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3D" w:rsidRDefault="00A8373D" w:rsidP="00A8373D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8"/>
          <w:szCs w:val="28"/>
        </w:rPr>
        <w:t>华夏基金招聘软件开发工程师</w:t>
      </w:r>
    </w:p>
    <w:p w:rsidR="00A8373D" w:rsidRDefault="00A8373D" w:rsidP="00A8373D">
      <w:pPr>
        <w:ind w:firstLine="47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一、岗位介绍</w:t>
      </w:r>
    </w:p>
    <w:p w:rsidR="00A8373D" w:rsidRDefault="00A8373D" w:rsidP="00A8373D">
      <w:pPr>
        <w:ind w:firstLine="420"/>
        <w:rPr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招聘岗位：系统开发工程师</w:t>
      </w:r>
    </w:p>
    <w:p w:rsidR="00A8373D" w:rsidRDefault="00A8373D" w:rsidP="00A8373D">
      <w:pPr>
        <w:ind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岗位要求：（1）计算机相关专业，本科或硕士，2015年应届毕业生</w:t>
      </w:r>
    </w:p>
    <w:p w:rsidR="00A8373D" w:rsidRDefault="00A8373D" w:rsidP="00A8373D">
      <w:pPr>
        <w:ind w:firstLine="147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（2）具有一定的分析设计能力和良好的代码编写规范，具备良好的学习能力、团队合作精神</w:t>
      </w:r>
    </w:p>
    <w:p w:rsidR="00A8373D" w:rsidRDefault="00A8373D" w:rsidP="00A8373D">
      <w:pPr>
        <w:ind w:firstLine="147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（3）了解Oracle、</w:t>
      </w:r>
      <w:proofErr w:type="spellStart"/>
      <w:r>
        <w:rPr>
          <w:rFonts w:ascii="宋体" w:hAnsi="宋体" w:hint="eastAsia"/>
          <w:color w:val="000000" w:themeColor="text1"/>
        </w:rPr>
        <w:t>mysql</w:t>
      </w:r>
      <w:proofErr w:type="spellEnd"/>
      <w:r>
        <w:rPr>
          <w:rFonts w:ascii="宋体" w:hAnsi="宋体" w:hint="eastAsia"/>
          <w:color w:val="000000" w:themeColor="text1"/>
        </w:rPr>
        <w:t>等数据库、了解Spring、Struts、Hibernate（或IBATIS）等开发架构者优先</w:t>
      </w:r>
    </w:p>
    <w:p w:rsidR="00A8373D" w:rsidRDefault="00A8373D" w:rsidP="00A8373D">
      <w:pPr>
        <w:ind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工作地点：北京</w:t>
      </w:r>
    </w:p>
    <w:p w:rsidR="00A8373D" w:rsidRDefault="00A8373D" w:rsidP="00A8373D">
      <w:pPr>
        <w:ind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工作内容：根据业务需求进行系统分析和软件设计，并按照代码规范进行编码实现和编写测试，提交符合需求和质量标准的代码</w:t>
      </w:r>
    </w:p>
    <w:p w:rsidR="00A8373D" w:rsidRDefault="00A8373D" w:rsidP="00A8373D">
      <w:pPr>
        <w:ind w:firstLine="420"/>
        <w:rPr>
          <w:color w:val="000000"/>
        </w:rPr>
      </w:pPr>
    </w:p>
    <w:p w:rsidR="00A8373D" w:rsidRDefault="00A8373D" w:rsidP="00A8373D">
      <w:pPr>
        <w:ind w:firstLine="47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二、简历投递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投递方式：有意者请将简历投递至邮箱： </w:t>
      </w:r>
      <w:hyperlink r:id="rId7" w:history="1">
        <w:r>
          <w:rPr>
            <w:rStyle w:val="a5"/>
            <w:rFonts w:ascii="宋体" w:hAnsi="宋体" w:hint="eastAsia"/>
          </w:rPr>
          <w:t>zhouxu@chinaamc.com</w:t>
        </w:r>
      </w:hyperlink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截止日期：2014年11月12日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注意事项：投递简历时，邮件标题和附件简历名均按“</w:t>
      </w:r>
      <w:r>
        <w:rPr>
          <w:rFonts w:ascii="宋体" w:hAnsi="宋体" w:hint="eastAsia"/>
          <w:b/>
          <w:color w:val="000000"/>
        </w:rPr>
        <w:t>软件开发工程师-学校-专业-学历-姓名</w:t>
      </w:r>
      <w:r>
        <w:rPr>
          <w:rFonts w:ascii="宋体" w:hAnsi="宋体" w:hint="eastAsia"/>
          <w:color w:val="000000"/>
        </w:rPr>
        <w:t>”格式填写，如：软件开发工程师-XX大学-计算机科学与技术-硕士-XXX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联系方式：（电话）010-88066226 （邮箱）</w:t>
      </w:r>
      <w:hyperlink r:id="rId8" w:history="1">
        <w:r>
          <w:rPr>
            <w:rStyle w:val="a5"/>
            <w:rFonts w:ascii="宋体" w:hAnsi="宋体" w:hint="eastAsia"/>
          </w:rPr>
          <w:t>zhouxu@chinaamc.com</w:t>
        </w:r>
      </w:hyperlink>
    </w:p>
    <w:p w:rsidR="00A8373D" w:rsidRDefault="00A8373D" w:rsidP="00A8373D">
      <w:pPr>
        <w:ind w:firstLine="420"/>
      </w:pPr>
    </w:p>
    <w:p w:rsidR="00A8373D" w:rsidRDefault="00A8373D" w:rsidP="00A8373D">
      <w:pPr>
        <w:ind w:firstLine="47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三、华夏基金简介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华夏基金管理有限公司成立于1998年4月9日，是经中国证监会批准成立的首批全国性基金管理公司之一。公司总部设在北京，在北京、上海、深圳、成都、南京、杭州、广州和青岛设有分公司，在香港及深圳设有子公司。公司是首批全国社保基金管理人、首批企业年金基金管理人、境内首批QDII基金管理人、境内首只ETF基金管理人，以及特定客户资产管理人、保险资金投资管理人，香港子公司是首批RQFII基金管理人。华夏基金是业务领域最广泛的基金管理公司之一。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华夏基金规范运作、稳健经营，以雄厚的综合实力持续保持了行业的领先地位。公司拥有16年投资管理经验，是管理基金规模最大的基金管理公司之一。公司服务机构客户35000余户，服务公众持有人约2000万户。华夏基金秉承“为信任奉献回报”的企业宗旨，注重将投资收益及时转化为红利，为投资人创造了丰厚的回报，累计为持有人分红超过870亿元。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华夏基金的核心使命即为投资人创造良好的回报。华夏基金在业内最早提出了“研究创造价值”的投资理念，始终将投资业绩放在首位，打造了业内规模最大、最优秀的投资团队。华夏基金投资研究团队吸收了大批海内外专业人士，选拔了知名高校的优秀人才，构建了精英荟萃的投</w:t>
      </w:r>
      <w:proofErr w:type="gramStart"/>
      <w:r>
        <w:rPr>
          <w:rFonts w:ascii="宋体" w:hAnsi="宋体" w:hint="eastAsia"/>
          <w:color w:val="000000"/>
        </w:rPr>
        <w:t>研</w:t>
      </w:r>
      <w:proofErr w:type="gramEnd"/>
      <w:r>
        <w:rPr>
          <w:rFonts w:ascii="宋体" w:hAnsi="宋体" w:hint="eastAsia"/>
          <w:color w:val="000000"/>
        </w:rPr>
        <w:t>平台，建立了一支约200人的业内最大的买方投</w:t>
      </w:r>
      <w:proofErr w:type="gramStart"/>
      <w:r>
        <w:rPr>
          <w:rFonts w:ascii="宋体" w:hAnsi="宋体" w:hint="eastAsia"/>
          <w:color w:val="000000"/>
        </w:rPr>
        <w:t>研</w:t>
      </w:r>
      <w:proofErr w:type="gramEnd"/>
      <w:r>
        <w:rPr>
          <w:rFonts w:ascii="宋体" w:hAnsi="宋体" w:hint="eastAsia"/>
          <w:color w:val="000000"/>
        </w:rPr>
        <w:t>团队，基金经理具有丰富的经验，平均从业经验10年以上。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在公</w:t>
      </w:r>
      <w:proofErr w:type="gramStart"/>
      <w:r>
        <w:rPr>
          <w:rFonts w:ascii="宋体" w:hAnsi="宋体" w:hint="eastAsia"/>
          <w:color w:val="000000"/>
        </w:rPr>
        <w:t>募基金</w:t>
      </w:r>
      <w:proofErr w:type="gramEnd"/>
      <w:r>
        <w:rPr>
          <w:rFonts w:ascii="宋体" w:hAnsi="宋体" w:hint="eastAsia"/>
          <w:color w:val="000000"/>
        </w:rPr>
        <w:t>方面，华夏基金建立了完善的基金产品线，可以满足投资者各类投资需求。公司旗下共有45只公募基金，主动管理的基金囊括了货币型、理财型、债券型、混合型以及股票型等5大类不同风险收益特征的品种；在被动管理方面，公司构建了覆盖综合指数、权重股指数、中小盘指数、行业指数以及海外市场指数的完善的产品线。在互联网方面，华夏基金是中国基金行业中唯一一家与腾讯、百度、阿里巴巴三大互联网公司全面开展合作的基金公司，公司管理的电商规模近1000亿元。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华夏基金机构业务包括全国社保基金、养老金业务、专户理财业务、机构客户公</w:t>
      </w:r>
      <w:proofErr w:type="gramStart"/>
      <w:r>
        <w:rPr>
          <w:rFonts w:ascii="宋体" w:hAnsi="宋体" w:hint="eastAsia"/>
          <w:color w:val="000000"/>
        </w:rPr>
        <w:t>募基金</w:t>
      </w:r>
      <w:proofErr w:type="gramEnd"/>
      <w:r>
        <w:rPr>
          <w:rFonts w:ascii="宋体" w:hAnsi="宋体" w:hint="eastAsia"/>
          <w:color w:val="000000"/>
        </w:rPr>
        <w:t>组合管理业务及海外机构业务。作为境内最早的社保基金管理机构，华夏基金经过13年的</w:t>
      </w:r>
      <w:r>
        <w:rPr>
          <w:rFonts w:ascii="宋体" w:hAnsi="宋体" w:hint="eastAsia"/>
          <w:color w:val="000000"/>
        </w:rPr>
        <w:lastRenderedPageBreak/>
        <w:t>管理实践，管理的社保资产有效规模名列前茅。华夏基金已被188家大中型企业年金客户确定为投资管理人，公司管理的企业年金运作规模超过500亿元，继续居于基金行业第一位。华夏基金还受到了多家境外主权基金、中央银行、政府养老金等国际投资者的认可，为美国、韩国、日本、马来西亚、德国等国家及中国香港、台湾等地区的海外机构客户提供专业的投资管理和顾问服务。</w:t>
      </w:r>
    </w:p>
    <w:p w:rsidR="00A8373D" w:rsidRDefault="00A8373D" w:rsidP="00A8373D">
      <w:pPr>
        <w:ind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16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“金基金top公司大奖”，五次获得《证券时报》评选的“明星基金公司奖”，并多次获得《亚洲投资者》、《亚洲资产管理》以及《财资》等境外权威机构评选的“中国最佳基金管理公司奖”。</w:t>
      </w:r>
    </w:p>
    <w:p w:rsidR="00F54C0B" w:rsidRPr="00A8373D" w:rsidRDefault="00F54C0B"/>
    <w:sectPr w:rsidR="00F54C0B" w:rsidRPr="00A8373D" w:rsidSect="00F5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C9" w:rsidRDefault="004276C9" w:rsidP="00A8373D">
      <w:r>
        <w:separator/>
      </w:r>
    </w:p>
  </w:endnote>
  <w:endnote w:type="continuationSeparator" w:id="0">
    <w:p w:rsidR="004276C9" w:rsidRDefault="004276C9" w:rsidP="00A8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C9" w:rsidRDefault="004276C9" w:rsidP="00A8373D">
      <w:r>
        <w:separator/>
      </w:r>
    </w:p>
  </w:footnote>
  <w:footnote w:type="continuationSeparator" w:id="0">
    <w:p w:rsidR="004276C9" w:rsidRDefault="004276C9" w:rsidP="00A8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3D"/>
    <w:rsid w:val="00025C34"/>
    <w:rsid w:val="00045A22"/>
    <w:rsid w:val="000B37FC"/>
    <w:rsid w:val="000C0F3B"/>
    <w:rsid w:val="000E2427"/>
    <w:rsid w:val="001A7E5A"/>
    <w:rsid w:val="001D21CC"/>
    <w:rsid w:val="00254876"/>
    <w:rsid w:val="002A795E"/>
    <w:rsid w:val="002E51A2"/>
    <w:rsid w:val="00426AAB"/>
    <w:rsid w:val="004276C9"/>
    <w:rsid w:val="00493632"/>
    <w:rsid w:val="00565A25"/>
    <w:rsid w:val="00682ECB"/>
    <w:rsid w:val="00687AE0"/>
    <w:rsid w:val="00691748"/>
    <w:rsid w:val="006B6530"/>
    <w:rsid w:val="00735D05"/>
    <w:rsid w:val="00797BA1"/>
    <w:rsid w:val="007A2BCD"/>
    <w:rsid w:val="00835A81"/>
    <w:rsid w:val="00842824"/>
    <w:rsid w:val="008B3CD3"/>
    <w:rsid w:val="008F54FE"/>
    <w:rsid w:val="009015B1"/>
    <w:rsid w:val="00905C16"/>
    <w:rsid w:val="00906897"/>
    <w:rsid w:val="00940477"/>
    <w:rsid w:val="00A8373D"/>
    <w:rsid w:val="00B751BB"/>
    <w:rsid w:val="00D830D5"/>
    <w:rsid w:val="00D958F9"/>
    <w:rsid w:val="00DC0346"/>
    <w:rsid w:val="00DF075D"/>
    <w:rsid w:val="00E5777D"/>
    <w:rsid w:val="00E72A79"/>
    <w:rsid w:val="00ED5028"/>
    <w:rsid w:val="00F01F01"/>
    <w:rsid w:val="00F072B4"/>
    <w:rsid w:val="00F177A6"/>
    <w:rsid w:val="00F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D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73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7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83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D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73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7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83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xu@chinaam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uxu@chinaam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>CHINAAMC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zhouxu</dc:creator>
  <cp:lastModifiedBy>杨毅</cp:lastModifiedBy>
  <cp:revision>2</cp:revision>
  <dcterms:created xsi:type="dcterms:W3CDTF">2014-11-03T02:45:00Z</dcterms:created>
  <dcterms:modified xsi:type="dcterms:W3CDTF">2014-11-03T02:45:00Z</dcterms:modified>
</cp:coreProperties>
</file>