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46C" w:rsidRPr="0078646C" w:rsidRDefault="0078646C" w:rsidP="0078646C">
      <w:pPr>
        <w:widowControl/>
        <w:spacing w:line="780" w:lineRule="atLeast"/>
        <w:jc w:val="center"/>
        <w:outlineLvl w:val="0"/>
        <w:rPr>
          <w:rFonts w:ascii="黑体" w:eastAsia="黑体" w:hAnsi="黑体" w:cs="宋体"/>
          <w:color w:val="315AAA"/>
          <w:kern w:val="36"/>
          <w:sz w:val="30"/>
          <w:szCs w:val="30"/>
        </w:rPr>
      </w:pPr>
      <w:bookmarkStart w:id="0" w:name="_GoBack"/>
      <w:bookmarkEnd w:id="0"/>
      <w:r w:rsidRPr="0078646C">
        <w:rPr>
          <w:rFonts w:ascii="黑体" w:eastAsia="黑体" w:hAnsi="黑体" w:cs="宋体" w:hint="eastAsia"/>
          <w:color w:val="315AAA"/>
          <w:kern w:val="36"/>
          <w:sz w:val="30"/>
          <w:szCs w:val="30"/>
        </w:rPr>
        <w:t>北京全路通信信号研究设计院有限公司</w:t>
      </w:r>
    </w:p>
    <w:p w:rsidR="0078646C" w:rsidRPr="0078646C" w:rsidRDefault="0078646C" w:rsidP="0078646C">
      <w:pPr>
        <w:widowControl/>
        <w:shd w:val="clear" w:color="auto" w:fill="F7F7F7"/>
        <w:spacing w:line="420" w:lineRule="atLeast"/>
        <w:jc w:val="left"/>
        <w:rPr>
          <w:rFonts w:ascii="simsun" w:eastAsia="宋体" w:hAnsi="simsun" w:cs="宋体" w:hint="eastAsia"/>
          <w:color w:val="333333"/>
          <w:kern w:val="0"/>
          <w:sz w:val="18"/>
          <w:szCs w:val="18"/>
        </w:rPr>
      </w:pPr>
      <w:r w:rsidRPr="0078646C">
        <w:rPr>
          <w:rFonts w:ascii="simsun" w:eastAsia="宋体" w:hAnsi="simsun" w:cs="宋体"/>
          <w:color w:val="999999"/>
          <w:kern w:val="0"/>
          <w:sz w:val="18"/>
          <w:szCs w:val="18"/>
        </w:rPr>
        <w:t>公司性质：</w:t>
      </w:r>
      <w:r w:rsidRPr="0078646C">
        <w:rPr>
          <w:rFonts w:ascii="simsun" w:eastAsia="宋体" w:hAnsi="simsun" w:cs="宋体"/>
          <w:color w:val="333333"/>
          <w:kern w:val="0"/>
          <w:sz w:val="18"/>
          <w:szCs w:val="18"/>
        </w:rPr>
        <w:t> </w:t>
      </w:r>
      <w:r w:rsidRPr="0078646C">
        <w:rPr>
          <w:rFonts w:ascii="simsun" w:eastAsia="宋体" w:hAnsi="simsun" w:cs="宋体"/>
          <w:color w:val="333333"/>
          <w:kern w:val="0"/>
          <w:sz w:val="18"/>
          <w:szCs w:val="18"/>
        </w:rPr>
        <w:t>国企</w:t>
      </w:r>
    </w:p>
    <w:p w:rsidR="0078646C" w:rsidRPr="0078646C" w:rsidRDefault="0078646C" w:rsidP="0078646C">
      <w:pPr>
        <w:widowControl/>
        <w:shd w:val="clear" w:color="auto" w:fill="F7F7F7"/>
        <w:spacing w:line="420" w:lineRule="atLeast"/>
        <w:jc w:val="left"/>
        <w:rPr>
          <w:rFonts w:ascii="simsun" w:eastAsia="宋体" w:hAnsi="simsun" w:cs="宋体" w:hint="eastAsia"/>
          <w:color w:val="333333"/>
          <w:kern w:val="0"/>
          <w:sz w:val="18"/>
          <w:szCs w:val="18"/>
        </w:rPr>
      </w:pPr>
      <w:r w:rsidRPr="0078646C">
        <w:rPr>
          <w:rFonts w:ascii="simsun" w:eastAsia="宋体" w:hAnsi="simsun" w:cs="宋体"/>
          <w:color w:val="999999"/>
          <w:kern w:val="0"/>
          <w:sz w:val="18"/>
          <w:szCs w:val="18"/>
        </w:rPr>
        <w:t>公司规模：</w:t>
      </w:r>
      <w:r w:rsidRPr="0078646C">
        <w:rPr>
          <w:rFonts w:ascii="simsun" w:eastAsia="宋体" w:hAnsi="simsun" w:cs="宋体"/>
          <w:color w:val="333333"/>
          <w:kern w:val="0"/>
          <w:sz w:val="18"/>
          <w:szCs w:val="18"/>
        </w:rPr>
        <w:t> 1000-9999</w:t>
      </w:r>
      <w:r w:rsidRPr="0078646C">
        <w:rPr>
          <w:rFonts w:ascii="simsun" w:eastAsia="宋体" w:hAnsi="simsun" w:cs="宋体"/>
          <w:color w:val="333333"/>
          <w:kern w:val="0"/>
          <w:sz w:val="18"/>
          <w:szCs w:val="18"/>
        </w:rPr>
        <w:t>人</w:t>
      </w:r>
    </w:p>
    <w:p w:rsidR="0078646C" w:rsidRPr="0078646C" w:rsidRDefault="0078646C" w:rsidP="0078646C">
      <w:pPr>
        <w:widowControl/>
        <w:shd w:val="clear" w:color="auto" w:fill="F7F7F7"/>
        <w:spacing w:line="420" w:lineRule="atLeast"/>
        <w:jc w:val="left"/>
        <w:rPr>
          <w:rFonts w:ascii="simsun" w:eastAsia="宋体" w:hAnsi="simsun" w:cs="宋体" w:hint="eastAsia"/>
          <w:color w:val="333333"/>
          <w:kern w:val="0"/>
          <w:sz w:val="18"/>
          <w:szCs w:val="18"/>
        </w:rPr>
      </w:pPr>
      <w:r w:rsidRPr="0078646C">
        <w:rPr>
          <w:rFonts w:ascii="simsun" w:eastAsia="宋体" w:hAnsi="simsun" w:cs="宋体"/>
          <w:color w:val="999999"/>
          <w:kern w:val="0"/>
          <w:sz w:val="18"/>
          <w:szCs w:val="18"/>
        </w:rPr>
        <w:t>公司行业：</w:t>
      </w:r>
      <w:r w:rsidRPr="0078646C">
        <w:rPr>
          <w:rFonts w:ascii="simsun" w:eastAsia="宋体" w:hAnsi="simsun" w:cs="宋体"/>
          <w:color w:val="333333"/>
          <w:kern w:val="0"/>
          <w:sz w:val="18"/>
          <w:szCs w:val="18"/>
        </w:rPr>
        <w:t> </w:t>
      </w:r>
      <w:r w:rsidRPr="0078646C">
        <w:rPr>
          <w:rFonts w:ascii="simsun" w:eastAsia="宋体" w:hAnsi="simsun" w:cs="宋体"/>
          <w:color w:val="333333"/>
          <w:kern w:val="0"/>
          <w:sz w:val="18"/>
          <w:szCs w:val="18"/>
        </w:rPr>
        <w:t>计算机软件</w:t>
      </w:r>
      <w:r w:rsidRPr="0078646C">
        <w:rPr>
          <w:rFonts w:ascii="simsun" w:eastAsia="宋体" w:hAnsi="simsun" w:cs="宋体"/>
          <w:color w:val="333333"/>
          <w:kern w:val="0"/>
          <w:sz w:val="18"/>
          <w:szCs w:val="18"/>
        </w:rPr>
        <w:t xml:space="preserve"> </w:t>
      </w:r>
      <w:r w:rsidRPr="0078646C">
        <w:rPr>
          <w:rFonts w:ascii="simsun" w:eastAsia="宋体" w:hAnsi="simsun" w:cs="宋体"/>
          <w:color w:val="333333"/>
          <w:kern w:val="0"/>
          <w:sz w:val="18"/>
          <w:szCs w:val="18"/>
        </w:rPr>
        <w:t>仪器仪表及工业自动化</w:t>
      </w:r>
      <w:r w:rsidRPr="0078646C">
        <w:rPr>
          <w:rFonts w:ascii="simsun" w:eastAsia="宋体" w:hAnsi="simsun" w:cs="宋体"/>
          <w:color w:val="333333"/>
          <w:kern w:val="0"/>
          <w:sz w:val="18"/>
          <w:szCs w:val="18"/>
        </w:rPr>
        <w:t xml:space="preserve"> </w:t>
      </w:r>
      <w:r w:rsidRPr="0078646C">
        <w:rPr>
          <w:rFonts w:ascii="simsun" w:eastAsia="宋体" w:hAnsi="simsun" w:cs="宋体"/>
          <w:color w:val="333333"/>
          <w:kern w:val="0"/>
          <w:sz w:val="18"/>
          <w:szCs w:val="18"/>
        </w:rPr>
        <w:t>计算机硬件</w:t>
      </w:r>
      <w:r w:rsidRPr="0078646C">
        <w:rPr>
          <w:rFonts w:ascii="simsun" w:eastAsia="宋体" w:hAnsi="simsun" w:cs="宋体"/>
          <w:color w:val="333333"/>
          <w:kern w:val="0"/>
          <w:sz w:val="18"/>
          <w:szCs w:val="18"/>
        </w:rPr>
        <w:t xml:space="preserve"> </w:t>
      </w:r>
      <w:r w:rsidRPr="0078646C">
        <w:rPr>
          <w:rFonts w:ascii="simsun" w:eastAsia="宋体" w:hAnsi="simsun" w:cs="宋体"/>
          <w:color w:val="333333"/>
          <w:kern w:val="0"/>
          <w:sz w:val="18"/>
          <w:szCs w:val="18"/>
        </w:rPr>
        <w:t>通信</w:t>
      </w:r>
      <w:r w:rsidRPr="0078646C">
        <w:rPr>
          <w:rFonts w:ascii="simsun" w:eastAsia="宋体" w:hAnsi="simsun" w:cs="宋体"/>
          <w:color w:val="333333"/>
          <w:kern w:val="0"/>
          <w:sz w:val="18"/>
          <w:szCs w:val="18"/>
        </w:rPr>
        <w:t>/</w:t>
      </w:r>
      <w:r w:rsidRPr="0078646C">
        <w:rPr>
          <w:rFonts w:ascii="simsun" w:eastAsia="宋体" w:hAnsi="simsun" w:cs="宋体"/>
          <w:color w:val="333333"/>
          <w:kern w:val="0"/>
          <w:sz w:val="18"/>
          <w:szCs w:val="18"/>
        </w:rPr>
        <w:t>电信运营、增值服务</w:t>
      </w:r>
    </w:p>
    <w:p w:rsidR="008820A3" w:rsidRDefault="008820A3"/>
    <w:p w:rsidR="0078646C" w:rsidRDefault="0078646C" w:rsidP="0078646C">
      <w:pPr>
        <w:pStyle w:val="2"/>
        <w:shd w:val="clear" w:color="auto" w:fill="EDF6FF"/>
        <w:spacing w:before="0" w:after="0" w:line="525" w:lineRule="atLeast"/>
        <w:rPr>
          <w:rFonts w:ascii="simsun" w:hAnsi="simsun" w:hint="eastAsia"/>
          <w:color w:val="555555"/>
          <w:sz w:val="21"/>
          <w:szCs w:val="21"/>
        </w:rPr>
      </w:pPr>
      <w:r>
        <w:rPr>
          <w:rFonts w:ascii="simsun" w:hAnsi="simsun"/>
          <w:color w:val="555555"/>
          <w:sz w:val="21"/>
          <w:szCs w:val="21"/>
        </w:rPr>
        <w:t>公司介绍</w:t>
      </w:r>
    </w:p>
    <w:p w:rsidR="0078646C" w:rsidRDefault="0078646C" w:rsidP="0078646C">
      <w:pPr>
        <w:pStyle w:val="a4"/>
        <w:shd w:val="clear" w:color="auto" w:fill="F7F7F7"/>
        <w:spacing w:before="0" w:beforeAutospacing="0" w:after="0" w:afterAutospacing="0" w:line="360" w:lineRule="atLeast"/>
        <w:rPr>
          <w:rFonts w:ascii="simsun" w:hAnsi="simsun" w:hint="eastAsia"/>
          <w:color w:val="555555"/>
          <w:sz w:val="21"/>
          <w:szCs w:val="21"/>
        </w:rPr>
      </w:pPr>
      <w:r>
        <w:rPr>
          <w:rFonts w:ascii="simsun" w:hAnsi="simsun"/>
          <w:color w:val="555555"/>
          <w:sz w:val="21"/>
          <w:szCs w:val="21"/>
        </w:rPr>
        <w:t>北京全路通信信号研究设计院有限公司成立于</w:t>
      </w:r>
      <w:r>
        <w:rPr>
          <w:rFonts w:ascii="simsun" w:hAnsi="simsun"/>
          <w:color w:val="555555"/>
          <w:sz w:val="21"/>
          <w:szCs w:val="21"/>
        </w:rPr>
        <w:t>1953</w:t>
      </w:r>
      <w:r>
        <w:rPr>
          <w:rFonts w:ascii="simsun" w:hAnsi="simsun"/>
          <w:color w:val="555555"/>
          <w:sz w:val="21"/>
          <w:szCs w:val="21"/>
        </w:rPr>
        <w:t>年，是中国铁路通信信号股份有限公司下属全资企业。经过</w:t>
      </w:r>
      <w:r>
        <w:rPr>
          <w:rFonts w:ascii="simsun" w:hAnsi="simsun"/>
          <w:color w:val="555555"/>
          <w:sz w:val="21"/>
          <w:szCs w:val="21"/>
        </w:rPr>
        <w:t>50</w:t>
      </w:r>
      <w:r>
        <w:rPr>
          <w:rFonts w:ascii="simsun" w:hAnsi="simsun"/>
          <w:color w:val="555555"/>
          <w:sz w:val="21"/>
          <w:szCs w:val="21"/>
        </w:rPr>
        <w:t>多年的发展，已成为中国轨道交通安全控制和信息技术领域的领先企业。</w:t>
      </w:r>
    </w:p>
    <w:p w:rsidR="0078646C" w:rsidRDefault="0078646C" w:rsidP="0078646C">
      <w:pPr>
        <w:pStyle w:val="a4"/>
        <w:shd w:val="clear" w:color="auto" w:fill="F7F7F7"/>
        <w:spacing w:before="0" w:beforeAutospacing="0" w:after="0" w:afterAutospacing="0" w:line="360" w:lineRule="atLeast"/>
        <w:rPr>
          <w:rFonts w:ascii="simsun" w:hAnsi="simsun" w:hint="eastAsia"/>
          <w:color w:val="555555"/>
          <w:sz w:val="21"/>
          <w:szCs w:val="21"/>
        </w:rPr>
      </w:pPr>
      <w:r>
        <w:rPr>
          <w:rFonts w:ascii="simsun" w:hAnsi="simsun"/>
          <w:color w:val="555555"/>
          <w:sz w:val="21"/>
          <w:szCs w:val="21"/>
        </w:rPr>
        <w:t xml:space="preserve">　　公司主要业务包括工程设计、工程咨询、应用科研、标准制定、工程勘测、工程总承包、试制生产和系统集成八大类几十项产品；拥有甲级工程咨询资质、甲级勘察设计资质、工程造价咨询甲级资质和计算机信息系统集成企业一级资质；通过</w:t>
      </w:r>
      <w:r>
        <w:rPr>
          <w:rFonts w:ascii="simsun" w:hAnsi="simsun"/>
          <w:color w:val="555555"/>
          <w:sz w:val="21"/>
          <w:szCs w:val="21"/>
        </w:rPr>
        <w:t>ISO9001:2008</w:t>
      </w:r>
      <w:r>
        <w:rPr>
          <w:rFonts w:ascii="simsun" w:hAnsi="simsun"/>
          <w:color w:val="555555"/>
          <w:sz w:val="21"/>
          <w:szCs w:val="21"/>
        </w:rPr>
        <w:t>质量管理体系认证；</w:t>
      </w:r>
      <w:r>
        <w:rPr>
          <w:rFonts w:ascii="simsun" w:hAnsi="simsun"/>
          <w:color w:val="555555"/>
          <w:sz w:val="21"/>
          <w:szCs w:val="21"/>
        </w:rPr>
        <w:t>2008</w:t>
      </w:r>
      <w:r>
        <w:rPr>
          <w:rFonts w:ascii="simsun" w:hAnsi="simsun"/>
          <w:color w:val="555555"/>
          <w:sz w:val="21"/>
          <w:szCs w:val="21"/>
        </w:rPr>
        <w:t>年被首批重新审定为北京市高新技术企业，是国家火炬计划重点高新技术企业、中关村国家自主创新示范区</w:t>
      </w:r>
      <w:r>
        <w:rPr>
          <w:rFonts w:ascii="simsun" w:hAnsi="simsun"/>
          <w:color w:val="555555"/>
          <w:sz w:val="21"/>
          <w:szCs w:val="21"/>
        </w:rPr>
        <w:t>“</w:t>
      </w:r>
      <w:r>
        <w:rPr>
          <w:rFonts w:ascii="simsun" w:hAnsi="simsun"/>
          <w:color w:val="555555"/>
          <w:sz w:val="21"/>
          <w:szCs w:val="21"/>
        </w:rPr>
        <w:t>十百千工程</w:t>
      </w:r>
      <w:r>
        <w:rPr>
          <w:rFonts w:ascii="simsun" w:hAnsi="simsun"/>
          <w:color w:val="555555"/>
          <w:sz w:val="21"/>
          <w:szCs w:val="21"/>
        </w:rPr>
        <w:t>”</w:t>
      </w:r>
      <w:r>
        <w:rPr>
          <w:rFonts w:ascii="simsun" w:hAnsi="simsun"/>
          <w:color w:val="555555"/>
          <w:sz w:val="21"/>
          <w:szCs w:val="21"/>
        </w:rPr>
        <w:t>培育企业、全国工程勘察设计百强企业；</w:t>
      </w:r>
      <w:r>
        <w:rPr>
          <w:rFonts w:ascii="simsun" w:hAnsi="simsun"/>
          <w:color w:val="555555"/>
          <w:sz w:val="21"/>
          <w:szCs w:val="21"/>
        </w:rPr>
        <w:t>2011</w:t>
      </w:r>
      <w:r>
        <w:rPr>
          <w:rFonts w:ascii="simsun" w:hAnsi="simsun"/>
          <w:color w:val="555555"/>
          <w:sz w:val="21"/>
          <w:szCs w:val="21"/>
        </w:rPr>
        <w:t>年被认定为软件企业，入选</w:t>
      </w:r>
      <w:r>
        <w:rPr>
          <w:rFonts w:ascii="simsun" w:hAnsi="simsun"/>
          <w:color w:val="555555"/>
          <w:sz w:val="21"/>
          <w:szCs w:val="21"/>
        </w:rPr>
        <w:t>2010</w:t>
      </w:r>
      <w:r>
        <w:rPr>
          <w:rFonts w:ascii="simsun" w:hAnsi="simsun"/>
          <w:color w:val="555555"/>
          <w:sz w:val="21"/>
          <w:szCs w:val="21"/>
        </w:rPr>
        <w:t>年中国软件业务收入百强企业，北京市经信委首批</w:t>
      </w:r>
      <w:r>
        <w:rPr>
          <w:rFonts w:ascii="simsun" w:hAnsi="simsun"/>
          <w:color w:val="555555"/>
          <w:sz w:val="21"/>
          <w:szCs w:val="21"/>
        </w:rPr>
        <w:t>“</w:t>
      </w:r>
      <w:r>
        <w:rPr>
          <w:rFonts w:ascii="simsun" w:hAnsi="simsun"/>
          <w:color w:val="555555"/>
          <w:sz w:val="21"/>
          <w:szCs w:val="21"/>
        </w:rPr>
        <w:t>四个一批</w:t>
      </w:r>
      <w:r>
        <w:rPr>
          <w:rFonts w:ascii="simsun" w:hAnsi="simsun"/>
          <w:color w:val="555555"/>
          <w:sz w:val="21"/>
          <w:szCs w:val="21"/>
        </w:rPr>
        <w:t>”</w:t>
      </w:r>
      <w:r>
        <w:rPr>
          <w:rFonts w:ascii="simsun" w:hAnsi="simsun"/>
          <w:color w:val="555555"/>
          <w:sz w:val="21"/>
          <w:szCs w:val="21"/>
        </w:rPr>
        <w:t>工程企业；</w:t>
      </w:r>
      <w:r>
        <w:rPr>
          <w:rFonts w:ascii="simsun" w:hAnsi="simsun"/>
          <w:color w:val="555555"/>
          <w:sz w:val="21"/>
          <w:szCs w:val="21"/>
        </w:rPr>
        <w:t>2006</w:t>
      </w:r>
      <w:r>
        <w:rPr>
          <w:rFonts w:ascii="simsun" w:hAnsi="simsun"/>
          <w:color w:val="555555"/>
          <w:sz w:val="21"/>
          <w:szCs w:val="21"/>
        </w:rPr>
        <w:t>年至今，连续</w:t>
      </w:r>
      <w:r>
        <w:rPr>
          <w:rFonts w:ascii="simsun" w:hAnsi="simsun"/>
          <w:color w:val="555555"/>
          <w:sz w:val="21"/>
          <w:szCs w:val="21"/>
        </w:rPr>
        <w:t>5</w:t>
      </w:r>
      <w:r>
        <w:rPr>
          <w:rFonts w:ascii="simsun" w:hAnsi="simsun"/>
          <w:color w:val="555555"/>
          <w:sz w:val="21"/>
          <w:szCs w:val="21"/>
        </w:rPr>
        <w:t>年获得企业信用评级</w:t>
      </w:r>
      <w:r>
        <w:rPr>
          <w:rFonts w:ascii="simsun" w:hAnsi="simsun"/>
          <w:color w:val="555555"/>
          <w:sz w:val="21"/>
          <w:szCs w:val="21"/>
        </w:rPr>
        <w:t>3A</w:t>
      </w:r>
      <w:r>
        <w:rPr>
          <w:rFonts w:ascii="simsun" w:hAnsi="simsun"/>
          <w:color w:val="555555"/>
          <w:sz w:val="21"/>
          <w:szCs w:val="21"/>
        </w:rPr>
        <w:t>证书。</w:t>
      </w:r>
    </w:p>
    <w:p w:rsidR="0078646C" w:rsidRDefault="0078646C" w:rsidP="0078646C">
      <w:pPr>
        <w:pStyle w:val="a4"/>
        <w:shd w:val="clear" w:color="auto" w:fill="F7F7F7"/>
        <w:spacing w:before="0" w:beforeAutospacing="0" w:after="0" w:afterAutospacing="0" w:line="360" w:lineRule="atLeast"/>
        <w:rPr>
          <w:rFonts w:ascii="simsun" w:hAnsi="simsun" w:hint="eastAsia"/>
          <w:color w:val="555555"/>
          <w:sz w:val="21"/>
          <w:szCs w:val="21"/>
        </w:rPr>
      </w:pPr>
      <w:r>
        <w:rPr>
          <w:rFonts w:ascii="simsun" w:hAnsi="simsun"/>
          <w:color w:val="555555"/>
          <w:sz w:val="21"/>
          <w:szCs w:val="21"/>
        </w:rPr>
        <w:t xml:space="preserve">　　公司成立以来完成</w:t>
      </w:r>
      <w:r>
        <w:rPr>
          <w:rFonts w:ascii="simsun" w:hAnsi="simsun"/>
          <w:color w:val="555555"/>
          <w:sz w:val="21"/>
          <w:szCs w:val="21"/>
        </w:rPr>
        <w:t>7000</w:t>
      </w:r>
      <w:r>
        <w:rPr>
          <w:rFonts w:ascii="simsun" w:hAnsi="simsun"/>
          <w:color w:val="555555"/>
          <w:sz w:val="21"/>
          <w:szCs w:val="21"/>
        </w:rPr>
        <w:t>余项通信、信号、电力及自动化工程设计，承担了一批国务院试点项目和国家重点工程设计；将</w:t>
      </w:r>
      <w:r>
        <w:rPr>
          <w:rFonts w:ascii="simsun" w:hAnsi="simsun"/>
          <w:color w:val="555555"/>
          <w:sz w:val="21"/>
          <w:szCs w:val="21"/>
        </w:rPr>
        <w:t>70</w:t>
      </w:r>
      <w:r>
        <w:rPr>
          <w:rFonts w:ascii="simsun" w:hAnsi="simsun"/>
          <w:color w:val="555555"/>
          <w:sz w:val="21"/>
          <w:szCs w:val="21"/>
        </w:rPr>
        <w:t>余项自主创新的系统技术首次应用于铁路和城市轨道交通领域，推广新技术百余项。荣获国家科技进步奖、国家优秀工程设计奖</w:t>
      </w:r>
      <w:r>
        <w:rPr>
          <w:rFonts w:ascii="simsun" w:hAnsi="simsun"/>
          <w:color w:val="555555"/>
          <w:sz w:val="21"/>
          <w:szCs w:val="21"/>
        </w:rPr>
        <w:t>43</w:t>
      </w:r>
      <w:r>
        <w:rPr>
          <w:rFonts w:ascii="simsun" w:hAnsi="simsun"/>
          <w:color w:val="555555"/>
          <w:sz w:val="21"/>
          <w:szCs w:val="21"/>
        </w:rPr>
        <w:t>项，省部级奖</w:t>
      </w:r>
      <w:r>
        <w:rPr>
          <w:rFonts w:ascii="simsun" w:hAnsi="simsun"/>
          <w:color w:val="555555"/>
          <w:sz w:val="21"/>
          <w:szCs w:val="21"/>
        </w:rPr>
        <w:t>190</w:t>
      </w:r>
      <w:r>
        <w:rPr>
          <w:rFonts w:ascii="simsun" w:hAnsi="simsun"/>
          <w:color w:val="555555"/>
          <w:sz w:val="21"/>
          <w:szCs w:val="21"/>
        </w:rPr>
        <w:t>项；拥有</w:t>
      </w:r>
      <w:r>
        <w:rPr>
          <w:rFonts w:ascii="simsun" w:hAnsi="simsun"/>
          <w:color w:val="555555"/>
          <w:sz w:val="21"/>
          <w:szCs w:val="21"/>
        </w:rPr>
        <w:t>40</w:t>
      </w:r>
      <w:r>
        <w:rPr>
          <w:rFonts w:ascii="simsun" w:hAnsi="simsun"/>
          <w:color w:val="555555"/>
          <w:sz w:val="21"/>
          <w:szCs w:val="21"/>
        </w:rPr>
        <w:t>个计算机软件著作权登记证书、</w:t>
      </w:r>
      <w:r>
        <w:rPr>
          <w:rFonts w:ascii="simsun" w:hAnsi="simsun"/>
          <w:color w:val="555555"/>
          <w:sz w:val="21"/>
          <w:szCs w:val="21"/>
        </w:rPr>
        <w:t>39</w:t>
      </w:r>
      <w:r>
        <w:rPr>
          <w:rFonts w:ascii="simsun" w:hAnsi="simsun"/>
          <w:color w:val="555555"/>
          <w:sz w:val="21"/>
          <w:szCs w:val="21"/>
        </w:rPr>
        <w:t>个软件产品登记证书；获得国家重点新产品计划项目</w:t>
      </w:r>
      <w:r>
        <w:rPr>
          <w:rFonts w:ascii="simsun" w:hAnsi="simsun"/>
          <w:color w:val="555555"/>
          <w:sz w:val="21"/>
          <w:szCs w:val="21"/>
        </w:rPr>
        <w:t>6</w:t>
      </w:r>
      <w:r>
        <w:rPr>
          <w:rFonts w:ascii="simsun" w:hAnsi="simsun"/>
          <w:color w:val="555555"/>
          <w:sz w:val="21"/>
          <w:szCs w:val="21"/>
        </w:rPr>
        <w:t>项；获得授权专利</w:t>
      </w:r>
      <w:r>
        <w:rPr>
          <w:rFonts w:ascii="simsun" w:hAnsi="simsun"/>
          <w:color w:val="555555"/>
          <w:sz w:val="21"/>
          <w:szCs w:val="21"/>
        </w:rPr>
        <w:t>56</w:t>
      </w:r>
      <w:r>
        <w:rPr>
          <w:rFonts w:ascii="simsun" w:hAnsi="simsun"/>
          <w:color w:val="555555"/>
          <w:sz w:val="21"/>
          <w:szCs w:val="21"/>
        </w:rPr>
        <w:t>项，其中发明专利</w:t>
      </w:r>
      <w:r>
        <w:rPr>
          <w:rFonts w:ascii="simsun" w:hAnsi="simsun"/>
          <w:color w:val="555555"/>
          <w:sz w:val="21"/>
          <w:szCs w:val="21"/>
        </w:rPr>
        <w:t>20</w:t>
      </w:r>
      <w:r>
        <w:rPr>
          <w:rFonts w:ascii="simsun" w:hAnsi="simsun"/>
          <w:color w:val="555555"/>
          <w:sz w:val="21"/>
          <w:szCs w:val="21"/>
        </w:rPr>
        <w:t>项，实用新型</w:t>
      </w:r>
      <w:r>
        <w:rPr>
          <w:rFonts w:ascii="simsun" w:hAnsi="simsun"/>
          <w:color w:val="555555"/>
          <w:sz w:val="21"/>
          <w:szCs w:val="21"/>
        </w:rPr>
        <w:t>36</w:t>
      </w:r>
      <w:r>
        <w:rPr>
          <w:rFonts w:ascii="simsun" w:hAnsi="simsun"/>
          <w:color w:val="555555"/>
          <w:sz w:val="21"/>
          <w:szCs w:val="21"/>
        </w:rPr>
        <w:t>项，受理专利</w:t>
      </w:r>
      <w:r>
        <w:rPr>
          <w:rFonts w:ascii="simsun" w:hAnsi="simsun"/>
          <w:color w:val="555555"/>
          <w:sz w:val="21"/>
          <w:szCs w:val="21"/>
        </w:rPr>
        <w:t>36</w:t>
      </w:r>
      <w:r>
        <w:rPr>
          <w:rFonts w:ascii="simsun" w:hAnsi="simsun"/>
          <w:color w:val="555555"/>
          <w:sz w:val="21"/>
          <w:szCs w:val="21"/>
        </w:rPr>
        <w:t>项，其中发明专利</w:t>
      </w:r>
      <w:r>
        <w:rPr>
          <w:rFonts w:ascii="simsun" w:hAnsi="simsun"/>
          <w:color w:val="555555"/>
          <w:sz w:val="21"/>
          <w:szCs w:val="21"/>
        </w:rPr>
        <w:t>33</w:t>
      </w:r>
      <w:r>
        <w:rPr>
          <w:rFonts w:ascii="simsun" w:hAnsi="simsun"/>
          <w:color w:val="555555"/>
          <w:sz w:val="21"/>
          <w:szCs w:val="21"/>
        </w:rPr>
        <w:t>项，实用新型</w:t>
      </w:r>
      <w:r>
        <w:rPr>
          <w:rFonts w:ascii="simsun" w:hAnsi="simsun"/>
          <w:color w:val="555555"/>
          <w:sz w:val="21"/>
          <w:szCs w:val="21"/>
        </w:rPr>
        <w:t>3</w:t>
      </w:r>
      <w:r>
        <w:rPr>
          <w:rFonts w:ascii="simsun" w:hAnsi="simsun"/>
          <w:color w:val="555555"/>
          <w:sz w:val="21"/>
          <w:szCs w:val="21"/>
        </w:rPr>
        <w:t>项。</w:t>
      </w:r>
    </w:p>
    <w:p w:rsidR="0078646C" w:rsidRDefault="0078646C" w:rsidP="0078646C">
      <w:pPr>
        <w:pStyle w:val="a4"/>
        <w:shd w:val="clear" w:color="auto" w:fill="F7F7F7"/>
        <w:spacing w:before="0" w:beforeAutospacing="0" w:after="0" w:afterAutospacing="0" w:line="360" w:lineRule="atLeast"/>
        <w:rPr>
          <w:rFonts w:ascii="simsun" w:hAnsi="simsun" w:hint="eastAsia"/>
          <w:color w:val="555555"/>
          <w:sz w:val="21"/>
          <w:szCs w:val="21"/>
        </w:rPr>
      </w:pPr>
      <w:r>
        <w:rPr>
          <w:rFonts w:ascii="simsun" w:hAnsi="simsun"/>
          <w:color w:val="555555"/>
          <w:sz w:val="21"/>
          <w:szCs w:val="21"/>
        </w:rPr>
        <w:t xml:space="preserve">　　公司现有职工</w:t>
      </w:r>
      <w:r>
        <w:rPr>
          <w:rFonts w:ascii="simsun" w:hAnsi="simsun"/>
          <w:color w:val="555555"/>
          <w:sz w:val="21"/>
          <w:szCs w:val="21"/>
        </w:rPr>
        <w:t>1204</w:t>
      </w:r>
      <w:r>
        <w:rPr>
          <w:rFonts w:ascii="simsun" w:hAnsi="simsun"/>
          <w:color w:val="555555"/>
          <w:sz w:val="21"/>
          <w:szCs w:val="21"/>
        </w:rPr>
        <w:t>人，其中博士研究生</w:t>
      </w:r>
      <w:r>
        <w:rPr>
          <w:rFonts w:ascii="simsun" w:hAnsi="simsun"/>
          <w:color w:val="555555"/>
          <w:sz w:val="21"/>
          <w:szCs w:val="21"/>
        </w:rPr>
        <w:t>22</w:t>
      </w:r>
      <w:r>
        <w:rPr>
          <w:rFonts w:ascii="simsun" w:hAnsi="simsun"/>
          <w:color w:val="555555"/>
          <w:sz w:val="21"/>
          <w:szCs w:val="21"/>
        </w:rPr>
        <w:t>人，硕士研究生</w:t>
      </w:r>
      <w:r>
        <w:rPr>
          <w:rFonts w:ascii="simsun" w:hAnsi="simsun"/>
          <w:color w:val="555555"/>
          <w:sz w:val="21"/>
          <w:szCs w:val="21"/>
        </w:rPr>
        <w:t>276</w:t>
      </w:r>
      <w:r>
        <w:rPr>
          <w:rFonts w:ascii="simsun" w:hAnsi="simsun"/>
          <w:color w:val="555555"/>
          <w:sz w:val="21"/>
          <w:szCs w:val="21"/>
        </w:rPr>
        <w:t>人，大学本科毕业</w:t>
      </w:r>
      <w:r>
        <w:rPr>
          <w:rFonts w:ascii="simsun" w:hAnsi="simsun"/>
          <w:color w:val="555555"/>
          <w:sz w:val="21"/>
          <w:szCs w:val="21"/>
        </w:rPr>
        <w:t>692</w:t>
      </w:r>
      <w:r>
        <w:rPr>
          <w:rFonts w:ascii="simsun" w:hAnsi="simsun"/>
          <w:color w:val="555555"/>
          <w:sz w:val="21"/>
          <w:szCs w:val="21"/>
        </w:rPr>
        <w:t>人；院专业技术人员</w:t>
      </w:r>
      <w:r>
        <w:rPr>
          <w:rFonts w:ascii="simsun" w:hAnsi="simsun"/>
          <w:color w:val="555555"/>
          <w:sz w:val="21"/>
          <w:szCs w:val="21"/>
        </w:rPr>
        <w:t>966</w:t>
      </w:r>
      <w:r>
        <w:rPr>
          <w:rFonts w:ascii="simsun" w:hAnsi="simsun"/>
          <w:color w:val="555555"/>
          <w:sz w:val="21"/>
          <w:szCs w:val="21"/>
        </w:rPr>
        <w:t>人</w:t>
      </w:r>
      <w:r>
        <w:rPr>
          <w:rFonts w:ascii="simsun" w:hAnsi="simsun"/>
          <w:color w:val="555555"/>
          <w:sz w:val="21"/>
          <w:szCs w:val="21"/>
        </w:rPr>
        <w:t>,</w:t>
      </w:r>
      <w:r>
        <w:rPr>
          <w:rFonts w:ascii="simsun" w:hAnsi="simsun"/>
          <w:color w:val="555555"/>
          <w:sz w:val="21"/>
          <w:szCs w:val="21"/>
        </w:rPr>
        <w:t>其中高级职称</w:t>
      </w:r>
      <w:r>
        <w:rPr>
          <w:rFonts w:ascii="simsun" w:hAnsi="simsun"/>
          <w:color w:val="555555"/>
          <w:sz w:val="21"/>
          <w:szCs w:val="21"/>
        </w:rPr>
        <w:t>223</w:t>
      </w:r>
      <w:r>
        <w:rPr>
          <w:rFonts w:ascii="simsun" w:hAnsi="simsun"/>
          <w:color w:val="555555"/>
          <w:sz w:val="21"/>
          <w:szCs w:val="21"/>
        </w:rPr>
        <w:t>人（含正高级职称</w:t>
      </w:r>
      <w:r>
        <w:rPr>
          <w:rFonts w:ascii="simsun" w:hAnsi="simsun"/>
          <w:color w:val="555555"/>
          <w:sz w:val="21"/>
          <w:szCs w:val="21"/>
        </w:rPr>
        <w:t>17</w:t>
      </w:r>
      <w:r>
        <w:rPr>
          <w:rFonts w:ascii="simsun" w:hAnsi="simsun"/>
          <w:color w:val="555555"/>
          <w:sz w:val="21"/>
          <w:szCs w:val="21"/>
        </w:rPr>
        <w:t>人），中级职称</w:t>
      </w:r>
      <w:r>
        <w:rPr>
          <w:rFonts w:ascii="simsun" w:hAnsi="simsun"/>
          <w:color w:val="555555"/>
          <w:sz w:val="21"/>
          <w:szCs w:val="21"/>
        </w:rPr>
        <w:t>395</w:t>
      </w:r>
      <w:r>
        <w:rPr>
          <w:rFonts w:ascii="simsun" w:hAnsi="simsun"/>
          <w:color w:val="555555"/>
          <w:sz w:val="21"/>
          <w:szCs w:val="21"/>
        </w:rPr>
        <w:t>人，初级职称</w:t>
      </w:r>
      <w:r>
        <w:rPr>
          <w:rFonts w:ascii="simsun" w:hAnsi="simsun"/>
          <w:color w:val="555555"/>
          <w:sz w:val="21"/>
          <w:szCs w:val="21"/>
        </w:rPr>
        <w:t>348</w:t>
      </w:r>
      <w:r>
        <w:rPr>
          <w:rFonts w:ascii="simsun" w:hAnsi="simsun"/>
          <w:color w:val="555555"/>
          <w:sz w:val="21"/>
          <w:szCs w:val="21"/>
        </w:rPr>
        <w:t>人；享受政府特殊津贴人员</w:t>
      </w:r>
      <w:r>
        <w:rPr>
          <w:rFonts w:ascii="simsun" w:hAnsi="simsun"/>
          <w:color w:val="555555"/>
          <w:sz w:val="21"/>
          <w:szCs w:val="21"/>
        </w:rPr>
        <w:t>12</w:t>
      </w:r>
      <w:r>
        <w:rPr>
          <w:rFonts w:ascii="simsun" w:hAnsi="simsun"/>
          <w:color w:val="555555"/>
          <w:sz w:val="21"/>
          <w:szCs w:val="21"/>
        </w:rPr>
        <w:t>人；</w:t>
      </w:r>
      <w:r>
        <w:rPr>
          <w:rFonts w:ascii="simsun" w:hAnsi="simsun"/>
          <w:color w:val="555555"/>
          <w:sz w:val="21"/>
          <w:szCs w:val="21"/>
        </w:rPr>
        <w:t>2003</w:t>
      </w:r>
      <w:r>
        <w:rPr>
          <w:rFonts w:ascii="simsun" w:hAnsi="simsun"/>
          <w:color w:val="555555"/>
          <w:sz w:val="21"/>
          <w:szCs w:val="21"/>
        </w:rPr>
        <w:t>年与清华大学联合建立硕士培养工作站，共培养了近百名工程硕士。</w:t>
      </w:r>
      <w:r>
        <w:rPr>
          <w:rFonts w:ascii="simsun" w:hAnsi="simsun"/>
          <w:color w:val="555555"/>
          <w:sz w:val="21"/>
          <w:szCs w:val="21"/>
        </w:rPr>
        <w:t>2006</w:t>
      </w:r>
      <w:r>
        <w:rPr>
          <w:rFonts w:ascii="simsun" w:hAnsi="simsun"/>
          <w:color w:val="555555"/>
          <w:sz w:val="21"/>
          <w:szCs w:val="21"/>
        </w:rPr>
        <w:t>年与清华大学成立了</w:t>
      </w:r>
      <w:r>
        <w:rPr>
          <w:rFonts w:ascii="simsun" w:hAnsi="simsun"/>
          <w:color w:val="555555"/>
          <w:sz w:val="21"/>
          <w:szCs w:val="21"/>
        </w:rPr>
        <w:t>“</w:t>
      </w:r>
      <w:r>
        <w:rPr>
          <w:rFonts w:ascii="simsun" w:hAnsi="simsun"/>
          <w:color w:val="555555"/>
          <w:sz w:val="21"/>
          <w:szCs w:val="21"/>
        </w:rPr>
        <w:t>清华</w:t>
      </w:r>
      <w:r>
        <w:rPr>
          <w:rFonts w:ascii="simsun" w:hAnsi="simsun"/>
          <w:color w:val="555555"/>
          <w:sz w:val="21"/>
          <w:szCs w:val="21"/>
        </w:rPr>
        <w:t>-</w:t>
      </w:r>
      <w:r>
        <w:rPr>
          <w:rFonts w:ascii="simsun" w:hAnsi="simsun"/>
          <w:color w:val="555555"/>
          <w:sz w:val="21"/>
          <w:szCs w:val="21"/>
        </w:rPr>
        <w:t>通号轨道交通自动化研究所</w:t>
      </w:r>
      <w:r>
        <w:rPr>
          <w:rFonts w:ascii="simsun" w:hAnsi="simsun"/>
          <w:color w:val="555555"/>
          <w:sz w:val="21"/>
          <w:szCs w:val="21"/>
        </w:rPr>
        <w:t>”</w:t>
      </w:r>
      <w:r>
        <w:rPr>
          <w:rFonts w:ascii="simsun" w:hAnsi="simsun"/>
          <w:color w:val="555555"/>
          <w:sz w:val="21"/>
          <w:szCs w:val="21"/>
        </w:rPr>
        <w:t>，打造产学研结合的技术创新平台。主办《铁路通信信号工程技术》期刊。</w:t>
      </w:r>
    </w:p>
    <w:p w:rsidR="0078646C" w:rsidRDefault="0078646C" w:rsidP="0078646C">
      <w:pPr>
        <w:pStyle w:val="a4"/>
        <w:shd w:val="clear" w:color="auto" w:fill="F7F7F7"/>
        <w:spacing w:before="0" w:beforeAutospacing="0" w:after="0" w:afterAutospacing="0" w:line="360" w:lineRule="atLeast"/>
        <w:rPr>
          <w:rFonts w:ascii="simsun" w:hAnsi="simsun" w:hint="eastAsia"/>
          <w:color w:val="555555"/>
          <w:sz w:val="21"/>
          <w:szCs w:val="21"/>
        </w:rPr>
      </w:pPr>
      <w:r>
        <w:rPr>
          <w:rFonts w:ascii="simsun" w:hAnsi="simsun"/>
          <w:color w:val="555555"/>
          <w:sz w:val="21"/>
          <w:szCs w:val="21"/>
        </w:rPr>
        <w:t xml:space="preserve">　　近年来，公司不断追求卓越，各个方面得到了长足发展。目前，承接了国家高速铁路和客运专线通信信号系统集成的建设任务，已经完成了北京</w:t>
      </w:r>
      <w:r>
        <w:rPr>
          <w:rFonts w:ascii="simsun" w:hAnsi="simsun"/>
          <w:color w:val="555555"/>
          <w:sz w:val="21"/>
          <w:szCs w:val="21"/>
        </w:rPr>
        <w:t>-</w:t>
      </w:r>
      <w:r>
        <w:rPr>
          <w:rFonts w:ascii="simsun" w:hAnsi="simsun"/>
          <w:color w:val="555555"/>
          <w:sz w:val="21"/>
          <w:szCs w:val="21"/>
        </w:rPr>
        <w:t>天津、武汉</w:t>
      </w:r>
      <w:r>
        <w:rPr>
          <w:rFonts w:ascii="simsun" w:hAnsi="simsun"/>
          <w:color w:val="555555"/>
          <w:sz w:val="21"/>
          <w:szCs w:val="21"/>
        </w:rPr>
        <w:t>-</w:t>
      </w:r>
      <w:r>
        <w:rPr>
          <w:rFonts w:ascii="simsun" w:hAnsi="simsun"/>
          <w:color w:val="555555"/>
          <w:sz w:val="21"/>
          <w:szCs w:val="21"/>
        </w:rPr>
        <w:t>广州、上海</w:t>
      </w:r>
      <w:r>
        <w:rPr>
          <w:rFonts w:ascii="simsun" w:hAnsi="simsun"/>
          <w:color w:val="555555"/>
          <w:sz w:val="21"/>
          <w:szCs w:val="21"/>
        </w:rPr>
        <w:t>-</w:t>
      </w:r>
      <w:r>
        <w:rPr>
          <w:rFonts w:ascii="simsun" w:hAnsi="simsun"/>
          <w:color w:val="555555"/>
          <w:sz w:val="21"/>
          <w:szCs w:val="21"/>
        </w:rPr>
        <w:t>南京、上海</w:t>
      </w:r>
      <w:r>
        <w:rPr>
          <w:rFonts w:ascii="simsun" w:hAnsi="simsun"/>
          <w:color w:val="555555"/>
          <w:sz w:val="21"/>
          <w:szCs w:val="21"/>
        </w:rPr>
        <w:t>-</w:t>
      </w:r>
      <w:r>
        <w:rPr>
          <w:rFonts w:ascii="simsun" w:hAnsi="simsun"/>
          <w:color w:val="555555"/>
          <w:sz w:val="21"/>
          <w:szCs w:val="21"/>
        </w:rPr>
        <w:t>杭州、温州</w:t>
      </w:r>
      <w:r>
        <w:rPr>
          <w:rFonts w:ascii="simsun" w:hAnsi="simsun"/>
          <w:color w:val="555555"/>
          <w:sz w:val="21"/>
          <w:szCs w:val="21"/>
        </w:rPr>
        <w:t>-</w:t>
      </w:r>
      <w:r>
        <w:rPr>
          <w:rFonts w:ascii="simsun" w:hAnsi="simsun"/>
          <w:color w:val="555555"/>
          <w:sz w:val="21"/>
          <w:szCs w:val="21"/>
        </w:rPr>
        <w:t>福州、宁波</w:t>
      </w:r>
      <w:r>
        <w:rPr>
          <w:rFonts w:ascii="simsun" w:hAnsi="simsun"/>
          <w:color w:val="555555"/>
          <w:sz w:val="21"/>
          <w:szCs w:val="21"/>
        </w:rPr>
        <w:t>-</w:t>
      </w:r>
      <w:r>
        <w:rPr>
          <w:rFonts w:ascii="simsun" w:hAnsi="simsun"/>
          <w:color w:val="555555"/>
          <w:sz w:val="21"/>
          <w:szCs w:val="21"/>
        </w:rPr>
        <w:t>台州</w:t>
      </w:r>
      <w:r>
        <w:rPr>
          <w:rFonts w:ascii="simsun" w:hAnsi="simsun"/>
          <w:color w:val="555555"/>
          <w:sz w:val="21"/>
          <w:szCs w:val="21"/>
        </w:rPr>
        <w:t>-</w:t>
      </w:r>
      <w:r>
        <w:rPr>
          <w:rFonts w:ascii="simsun" w:hAnsi="simsun"/>
          <w:color w:val="555555"/>
          <w:sz w:val="21"/>
          <w:szCs w:val="21"/>
        </w:rPr>
        <w:t>温州、合肥</w:t>
      </w:r>
      <w:r>
        <w:rPr>
          <w:rFonts w:ascii="simsun" w:hAnsi="simsun"/>
          <w:color w:val="555555"/>
          <w:sz w:val="21"/>
          <w:szCs w:val="21"/>
        </w:rPr>
        <w:t>-</w:t>
      </w:r>
      <w:r>
        <w:rPr>
          <w:rFonts w:ascii="simsun" w:hAnsi="simsun"/>
          <w:color w:val="555555"/>
          <w:sz w:val="21"/>
          <w:szCs w:val="21"/>
        </w:rPr>
        <w:t>武汉、海南岛东环线等高速铁路和客运专线通信信号系统集成建设项目，正在开展北京</w:t>
      </w:r>
      <w:r>
        <w:rPr>
          <w:rFonts w:ascii="simsun" w:hAnsi="simsun"/>
          <w:color w:val="555555"/>
          <w:sz w:val="21"/>
          <w:szCs w:val="21"/>
        </w:rPr>
        <w:t>-</w:t>
      </w:r>
      <w:r>
        <w:rPr>
          <w:rFonts w:ascii="simsun" w:hAnsi="simsun"/>
          <w:color w:val="555555"/>
          <w:sz w:val="21"/>
          <w:szCs w:val="21"/>
        </w:rPr>
        <w:t>上海、哈尔滨</w:t>
      </w:r>
      <w:r>
        <w:rPr>
          <w:rFonts w:ascii="simsun" w:hAnsi="simsun"/>
          <w:color w:val="555555"/>
          <w:sz w:val="21"/>
          <w:szCs w:val="21"/>
        </w:rPr>
        <w:t>-</w:t>
      </w:r>
      <w:r>
        <w:rPr>
          <w:rFonts w:ascii="simsun" w:hAnsi="simsun"/>
          <w:color w:val="555555"/>
          <w:sz w:val="21"/>
          <w:szCs w:val="21"/>
        </w:rPr>
        <w:t>大连、广州</w:t>
      </w:r>
      <w:r>
        <w:rPr>
          <w:rFonts w:ascii="simsun" w:hAnsi="simsun"/>
          <w:color w:val="555555"/>
          <w:sz w:val="21"/>
          <w:szCs w:val="21"/>
        </w:rPr>
        <w:t>-</w:t>
      </w:r>
      <w:r>
        <w:rPr>
          <w:rFonts w:ascii="simsun" w:hAnsi="simsun"/>
          <w:color w:val="555555"/>
          <w:sz w:val="21"/>
          <w:szCs w:val="21"/>
        </w:rPr>
        <w:t>深圳</w:t>
      </w:r>
      <w:r>
        <w:rPr>
          <w:rFonts w:ascii="simsun" w:hAnsi="simsun"/>
          <w:color w:val="555555"/>
          <w:sz w:val="21"/>
          <w:szCs w:val="21"/>
        </w:rPr>
        <w:t>-</w:t>
      </w:r>
      <w:r>
        <w:rPr>
          <w:rFonts w:ascii="simsun" w:hAnsi="simsun"/>
          <w:color w:val="555555"/>
          <w:sz w:val="21"/>
          <w:szCs w:val="21"/>
        </w:rPr>
        <w:t>香港、杭州</w:t>
      </w:r>
      <w:r>
        <w:rPr>
          <w:rFonts w:ascii="simsun" w:hAnsi="simsun"/>
          <w:color w:val="555555"/>
          <w:sz w:val="21"/>
          <w:szCs w:val="21"/>
        </w:rPr>
        <w:t>-</w:t>
      </w:r>
      <w:r>
        <w:rPr>
          <w:rFonts w:ascii="simsun" w:hAnsi="simsun"/>
          <w:color w:val="555555"/>
          <w:sz w:val="21"/>
          <w:szCs w:val="21"/>
        </w:rPr>
        <w:t>宁波、厦门</w:t>
      </w:r>
      <w:r>
        <w:rPr>
          <w:rFonts w:ascii="simsun" w:hAnsi="simsun"/>
          <w:color w:val="555555"/>
          <w:sz w:val="21"/>
          <w:szCs w:val="21"/>
        </w:rPr>
        <w:t>-</w:t>
      </w:r>
      <w:r>
        <w:rPr>
          <w:rFonts w:ascii="simsun" w:hAnsi="simsun"/>
          <w:color w:val="555555"/>
          <w:sz w:val="21"/>
          <w:szCs w:val="21"/>
        </w:rPr>
        <w:t>深圳、天津</w:t>
      </w:r>
      <w:r>
        <w:rPr>
          <w:rFonts w:ascii="simsun" w:hAnsi="simsun"/>
          <w:color w:val="555555"/>
          <w:sz w:val="21"/>
          <w:szCs w:val="21"/>
        </w:rPr>
        <w:t>-</w:t>
      </w:r>
      <w:r>
        <w:rPr>
          <w:rFonts w:ascii="simsun" w:hAnsi="simsun"/>
          <w:color w:val="555555"/>
          <w:sz w:val="21"/>
          <w:szCs w:val="21"/>
        </w:rPr>
        <w:t>秦皇岛等高速铁路和客运专线通信信号系统集成建设项目。由企业自行研发并成功实施的拥有完全自主知识产权的世界领先水平的大型编组站自动化控制系统（</w:t>
      </w:r>
      <w:r>
        <w:rPr>
          <w:rFonts w:ascii="simsun" w:hAnsi="simsun"/>
          <w:color w:val="555555"/>
          <w:sz w:val="21"/>
          <w:szCs w:val="21"/>
        </w:rPr>
        <w:t>CIPS</w:t>
      </w:r>
      <w:r>
        <w:rPr>
          <w:rFonts w:ascii="simsun" w:hAnsi="simsun"/>
          <w:color w:val="555555"/>
          <w:sz w:val="21"/>
          <w:szCs w:val="21"/>
        </w:rPr>
        <w:t>）已经在成都北、贵阳南、武汉北等地投入使用。还承担了国内外十多个城市轨道交通的通信、信号、综合监控和</w:t>
      </w:r>
      <w:r>
        <w:rPr>
          <w:rFonts w:ascii="simsun" w:hAnsi="simsun"/>
          <w:color w:val="555555"/>
          <w:sz w:val="21"/>
          <w:szCs w:val="21"/>
        </w:rPr>
        <w:t>AFC</w:t>
      </w:r>
      <w:r>
        <w:rPr>
          <w:rFonts w:ascii="simsun" w:hAnsi="simsun"/>
          <w:color w:val="555555"/>
          <w:sz w:val="21"/>
          <w:szCs w:val="21"/>
        </w:rPr>
        <w:t>等系统工程设计项目。完成了伊朗德黑兰地铁、坦赞</w:t>
      </w:r>
      <w:r>
        <w:rPr>
          <w:rFonts w:ascii="simsun" w:hAnsi="simsun"/>
          <w:color w:val="555555"/>
          <w:sz w:val="21"/>
          <w:szCs w:val="21"/>
        </w:rPr>
        <w:lastRenderedPageBreak/>
        <w:t>铁路、尼日利亚铁路、朝鲜平壤地铁等国际项目，随着国际化战略的推进，正积极参与实施麦加轻轨、沙特、巴基斯坦高铁等国际项目。</w:t>
      </w:r>
    </w:p>
    <w:p w:rsidR="0078646C" w:rsidRDefault="0078646C" w:rsidP="0078646C">
      <w:pPr>
        <w:pStyle w:val="a4"/>
        <w:shd w:val="clear" w:color="auto" w:fill="F7F7F7"/>
        <w:spacing w:before="0" w:beforeAutospacing="0" w:after="0" w:afterAutospacing="0" w:line="360" w:lineRule="atLeast"/>
        <w:rPr>
          <w:rFonts w:ascii="simsun" w:hAnsi="simsun" w:hint="eastAsia"/>
          <w:color w:val="555555"/>
          <w:sz w:val="21"/>
          <w:szCs w:val="21"/>
        </w:rPr>
      </w:pPr>
      <w:r>
        <w:rPr>
          <w:rFonts w:ascii="simsun" w:hAnsi="simsun"/>
          <w:color w:val="555555"/>
          <w:sz w:val="21"/>
          <w:szCs w:val="21"/>
        </w:rPr>
        <w:t xml:space="preserve">　　</w:t>
      </w:r>
      <w:r>
        <w:rPr>
          <w:rFonts w:ascii="simsun" w:hAnsi="simsun"/>
          <w:color w:val="555555"/>
          <w:sz w:val="21"/>
          <w:szCs w:val="21"/>
        </w:rPr>
        <w:t>2009</w:t>
      </w:r>
      <w:r>
        <w:rPr>
          <w:rFonts w:ascii="simsun" w:hAnsi="simsun"/>
          <w:color w:val="555555"/>
          <w:sz w:val="21"/>
          <w:szCs w:val="21"/>
        </w:rPr>
        <w:t>年承接了国家科技支撑计划《中国高速列车关键技术研究及装备研制</w:t>
      </w:r>
      <w:r>
        <w:rPr>
          <w:rFonts w:ascii="simsun" w:hAnsi="simsun"/>
          <w:color w:val="555555"/>
          <w:sz w:val="21"/>
          <w:szCs w:val="21"/>
        </w:rPr>
        <w:t>-</w:t>
      </w:r>
      <w:r>
        <w:rPr>
          <w:rFonts w:ascii="simsun" w:hAnsi="simsun"/>
          <w:color w:val="555555"/>
          <w:sz w:val="21"/>
          <w:szCs w:val="21"/>
        </w:rPr>
        <w:t>高速列车运行控制系统技术及装备研制》项目课题，通过自主创新，形成满足运营速度</w:t>
      </w:r>
      <w:r>
        <w:rPr>
          <w:rFonts w:ascii="simsun" w:hAnsi="simsun"/>
          <w:color w:val="555555"/>
          <w:sz w:val="21"/>
          <w:szCs w:val="21"/>
        </w:rPr>
        <w:t>380Km/h</w:t>
      </w:r>
      <w:r>
        <w:rPr>
          <w:rFonts w:ascii="simsun" w:hAnsi="simsun"/>
          <w:color w:val="555555"/>
          <w:sz w:val="21"/>
          <w:szCs w:val="21"/>
        </w:rPr>
        <w:t>要求、具有自主知识产权的</w:t>
      </w:r>
      <w:r>
        <w:rPr>
          <w:rFonts w:ascii="simsun" w:hAnsi="simsun"/>
          <w:color w:val="555555"/>
          <w:sz w:val="21"/>
          <w:szCs w:val="21"/>
        </w:rPr>
        <w:t>CTCS-3</w:t>
      </w:r>
      <w:r>
        <w:rPr>
          <w:rFonts w:ascii="simsun" w:hAnsi="simsun"/>
          <w:color w:val="555555"/>
          <w:sz w:val="21"/>
          <w:szCs w:val="21"/>
        </w:rPr>
        <w:t>级列控系统，为进一步提高企业科技创新能力，实现可持续发展奠定基础。</w:t>
      </w:r>
    </w:p>
    <w:p w:rsidR="0078646C" w:rsidRDefault="0078646C" w:rsidP="0078646C">
      <w:pPr>
        <w:pStyle w:val="a4"/>
        <w:shd w:val="clear" w:color="auto" w:fill="F7F7F7"/>
        <w:spacing w:before="0" w:beforeAutospacing="0" w:after="0" w:afterAutospacing="0" w:line="360" w:lineRule="atLeast"/>
        <w:rPr>
          <w:rFonts w:ascii="simsun" w:hAnsi="simsun" w:hint="eastAsia"/>
          <w:color w:val="555555"/>
          <w:sz w:val="21"/>
          <w:szCs w:val="21"/>
        </w:rPr>
      </w:pPr>
      <w:r>
        <w:rPr>
          <w:rFonts w:ascii="simsun" w:hAnsi="simsun"/>
          <w:color w:val="555555"/>
          <w:sz w:val="21"/>
          <w:szCs w:val="21"/>
        </w:rPr>
        <w:t xml:space="preserve">　　公司战略定位于：在轨道交通自动化领域，成为保持国内领先的技术服务和系统集成提供商。以市场导向的技术创新，以工程咨询、工程设计、产品研发与系统集成的有机结合，引领中国轨道交通安全控制和信息技术的进步，参与国际市场竞争。</w:t>
      </w:r>
      <w:r>
        <w:rPr>
          <w:rStyle w:val="apple-converted-space"/>
          <w:rFonts w:ascii="simsun" w:hAnsi="simsun"/>
          <w:color w:val="555555"/>
          <w:sz w:val="21"/>
          <w:szCs w:val="21"/>
        </w:rPr>
        <w:t> </w:t>
      </w:r>
    </w:p>
    <w:p w:rsidR="0078646C" w:rsidRDefault="0078646C"/>
    <w:p w:rsidR="0078646C" w:rsidRPr="0078646C" w:rsidRDefault="0078646C" w:rsidP="0078646C">
      <w:pPr>
        <w:pStyle w:val="2"/>
        <w:shd w:val="clear" w:color="auto" w:fill="EDF6FF"/>
        <w:spacing w:before="0" w:after="0" w:line="525" w:lineRule="atLeast"/>
        <w:rPr>
          <w:rFonts w:ascii="simsun" w:hAnsi="simsun" w:hint="eastAsia"/>
          <w:color w:val="555555"/>
          <w:sz w:val="21"/>
          <w:szCs w:val="21"/>
        </w:rPr>
      </w:pPr>
      <w:r>
        <w:rPr>
          <w:rFonts w:ascii="simsun" w:hAnsi="simsun"/>
          <w:color w:val="555555"/>
          <w:sz w:val="21"/>
          <w:szCs w:val="21"/>
        </w:rPr>
        <w:t>招聘职位</w:t>
      </w:r>
      <w:r>
        <w:rPr>
          <w:rFonts w:ascii="simsun" w:hAnsi="simsun" w:hint="eastAsia"/>
          <w:color w:val="555555"/>
          <w:sz w:val="21"/>
          <w:szCs w:val="21"/>
        </w:rPr>
        <w:t>:</w:t>
      </w:r>
      <w:r w:rsidR="00984B1E">
        <w:rPr>
          <w:rFonts w:ascii="simsun" w:hAnsi="simsun" w:hint="eastAsia"/>
          <w:color w:val="555555"/>
          <w:sz w:val="21"/>
          <w:szCs w:val="21"/>
        </w:rPr>
        <w:t>软件</w:t>
      </w:r>
      <w:r>
        <w:rPr>
          <w:rFonts w:ascii="simsun" w:hAnsi="simsun" w:hint="eastAsia"/>
          <w:color w:val="555555"/>
          <w:sz w:val="21"/>
          <w:szCs w:val="21"/>
        </w:rPr>
        <w:t>测试工程师</w:t>
      </w:r>
    </w:p>
    <w:p w:rsidR="0078646C" w:rsidRDefault="000D6033">
      <w:r>
        <w:rPr>
          <w:rFonts w:hint="eastAsia"/>
        </w:rPr>
        <w:t>【</w:t>
      </w:r>
      <w:r w:rsidRPr="000D6033">
        <w:rPr>
          <w:rFonts w:hint="eastAsia"/>
        </w:rPr>
        <w:t>工作职责</w:t>
      </w:r>
      <w:r>
        <w:rPr>
          <w:rFonts w:hint="eastAsia"/>
        </w:rPr>
        <w:t>】</w:t>
      </w:r>
    </w:p>
    <w:p w:rsidR="000D6033" w:rsidRDefault="000D6033" w:rsidP="000D6033">
      <w:r>
        <w:rPr>
          <w:rFonts w:hint="eastAsia"/>
        </w:rPr>
        <w:t>1</w:t>
      </w:r>
      <w:r>
        <w:rPr>
          <w:rFonts w:hint="eastAsia"/>
        </w:rPr>
        <w:t>、根据软件设计需求制定测试计划，设计测试用例；</w:t>
      </w:r>
    </w:p>
    <w:p w:rsidR="000D6033" w:rsidRDefault="000D6033" w:rsidP="000D6033">
      <w:r>
        <w:rPr>
          <w:rFonts w:hint="eastAsia"/>
        </w:rPr>
        <w:t>2</w:t>
      </w:r>
      <w:r>
        <w:rPr>
          <w:rFonts w:hint="eastAsia"/>
        </w:rPr>
        <w:t>、有效地执行测试用例，对产品的软件功能、性能及其它方面的测试，提交测试报告；</w:t>
      </w:r>
    </w:p>
    <w:p w:rsidR="000D6033" w:rsidRDefault="000D6033" w:rsidP="000D6033">
      <w:r>
        <w:rPr>
          <w:rFonts w:hint="eastAsia"/>
        </w:rPr>
        <w:t>3</w:t>
      </w:r>
      <w:r>
        <w:rPr>
          <w:rFonts w:hint="eastAsia"/>
        </w:rPr>
        <w:t>、准确地定位并跟踪问题，推动问题及时合理地解决；</w:t>
      </w:r>
    </w:p>
    <w:p w:rsidR="000D6033" w:rsidRDefault="000D6033" w:rsidP="000D6033">
      <w:r>
        <w:rPr>
          <w:rFonts w:hint="eastAsia"/>
        </w:rPr>
        <w:t>【任职基本要求】</w:t>
      </w:r>
    </w:p>
    <w:p w:rsidR="000D6033" w:rsidRDefault="000D6033" w:rsidP="000D6033">
      <w:r w:rsidRPr="000D6033">
        <w:rPr>
          <w:rFonts w:hint="eastAsia"/>
        </w:rPr>
        <w:t>最低学历（全日制）</w:t>
      </w:r>
      <w:r>
        <w:rPr>
          <w:rFonts w:hint="eastAsia"/>
        </w:rPr>
        <w:t>：</w:t>
      </w:r>
      <w:r w:rsidRPr="000D6033">
        <w:rPr>
          <w:rFonts w:hint="eastAsia"/>
        </w:rPr>
        <w:t>硕士研究生</w:t>
      </w:r>
    </w:p>
    <w:p w:rsidR="000D6033" w:rsidRDefault="000D6033" w:rsidP="000D6033">
      <w:r w:rsidRPr="000D6033">
        <w:rPr>
          <w:rFonts w:hint="eastAsia"/>
        </w:rPr>
        <w:t>专业</w:t>
      </w:r>
      <w:r>
        <w:rPr>
          <w:rFonts w:hint="eastAsia"/>
        </w:rPr>
        <w:t>:</w:t>
      </w:r>
      <w:r w:rsidRPr="000D6033">
        <w:rPr>
          <w:rFonts w:hint="eastAsia"/>
        </w:rPr>
        <w:t>计算机相关、交通信息工程及控制、电子、自动控制、通信与信息系统等相关专业</w:t>
      </w:r>
    </w:p>
    <w:p w:rsidR="000D6033" w:rsidRDefault="000D6033" w:rsidP="000D6033">
      <w:r>
        <w:rPr>
          <w:rFonts w:hint="eastAsia"/>
        </w:rPr>
        <w:t>【</w:t>
      </w:r>
      <w:r w:rsidRPr="000D6033">
        <w:rPr>
          <w:rFonts w:hint="eastAsia"/>
        </w:rPr>
        <w:t>能力要求</w:t>
      </w:r>
      <w:r>
        <w:rPr>
          <w:rFonts w:hint="eastAsia"/>
        </w:rPr>
        <w:t>】</w:t>
      </w:r>
    </w:p>
    <w:p w:rsidR="000D6033" w:rsidRDefault="000D6033" w:rsidP="000D6033">
      <w:r>
        <w:rPr>
          <w:rFonts w:hint="eastAsia"/>
        </w:rPr>
        <w:t>1.</w:t>
      </w:r>
      <w:r>
        <w:rPr>
          <w:rFonts w:hint="eastAsia"/>
        </w:rPr>
        <w:t>熟练掌握</w:t>
      </w:r>
      <w:r>
        <w:rPr>
          <w:rFonts w:hint="eastAsia"/>
        </w:rPr>
        <w:t>C/C++</w:t>
      </w:r>
      <w:r>
        <w:rPr>
          <w:rFonts w:hint="eastAsia"/>
        </w:rPr>
        <w:t>语言开发技能</w:t>
      </w:r>
    </w:p>
    <w:p w:rsidR="000D6033" w:rsidRDefault="000D6033" w:rsidP="000D6033">
      <w:r>
        <w:rPr>
          <w:rFonts w:hint="eastAsia"/>
        </w:rPr>
        <w:t>2.</w:t>
      </w:r>
      <w:r>
        <w:rPr>
          <w:rFonts w:hint="eastAsia"/>
        </w:rPr>
        <w:t>熟悉脚本语言优先</w:t>
      </w:r>
    </w:p>
    <w:p w:rsidR="000D6033" w:rsidRDefault="000D6033" w:rsidP="000D6033">
      <w:r>
        <w:rPr>
          <w:rFonts w:hint="eastAsia"/>
        </w:rPr>
        <w:t>3.</w:t>
      </w:r>
      <w:r>
        <w:rPr>
          <w:rFonts w:hint="eastAsia"/>
        </w:rPr>
        <w:t>具备嵌入式系统开发经验优先</w:t>
      </w:r>
    </w:p>
    <w:p w:rsidR="000D6033" w:rsidRDefault="000D6033" w:rsidP="000D6033">
      <w:r>
        <w:rPr>
          <w:rFonts w:hint="eastAsia"/>
        </w:rPr>
        <w:t>4.</w:t>
      </w:r>
      <w:r>
        <w:rPr>
          <w:rFonts w:hint="eastAsia"/>
        </w:rPr>
        <w:t>熟悉测试基本理论、包括黑盒、白盒测试技术；熟悉功能测试和性能测试方法，</w:t>
      </w:r>
      <w:r>
        <w:rPr>
          <w:rFonts w:hint="eastAsia"/>
        </w:rPr>
        <w:t>5.</w:t>
      </w:r>
      <w:r>
        <w:rPr>
          <w:rFonts w:hint="eastAsia"/>
        </w:rPr>
        <w:t>熟悉软件测试流程和质量保证体系优先；</w:t>
      </w:r>
      <w:r>
        <w:rPr>
          <w:rFonts w:hint="eastAsia"/>
        </w:rPr>
        <w:t xml:space="preserve"> </w:t>
      </w:r>
    </w:p>
    <w:p w:rsidR="000D6033" w:rsidRDefault="000D6033" w:rsidP="000D6033">
      <w:r>
        <w:rPr>
          <w:rFonts w:hint="eastAsia"/>
        </w:rPr>
        <w:t>6.</w:t>
      </w:r>
      <w:r>
        <w:rPr>
          <w:rFonts w:hint="eastAsia"/>
        </w:rPr>
        <w:t>具备阅读代码、总结代码实现功能和发现问题的能力</w:t>
      </w:r>
    </w:p>
    <w:p w:rsidR="000D6033" w:rsidRDefault="000D6033" w:rsidP="000D6033">
      <w:r>
        <w:rPr>
          <w:rFonts w:hint="eastAsia"/>
        </w:rPr>
        <w:t>7.</w:t>
      </w:r>
      <w:r>
        <w:rPr>
          <w:rFonts w:hint="eastAsia"/>
        </w:rPr>
        <w:t>工作细致认真、有较强协调沟通能力、团队合作意识、责任心，能承受长期压力。</w:t>
      </w:r>
    </w:p>
    <w:p w:rsidR="00393261" w:rsidRDefault="00393261" w:rsidP="000D6033">
      <w:r>
        <w:rPr>
          <w:rFonts w:hint="eastAsia"/>
        </w:rPr>
        <w:t>【招聘人数】</w:t>
      </w:r>
    </w:p>
    <w:p w:rsidR="00393261" w:rsidRDefault="00393261" w:rsidP="000D6033">
      <w:r>
        <w:rPr>
          <w:rFonts w:hint="eastAsia"/>
        </w:rPr>
        <w:t>实习生：</w:t>
      </w:r>
      <w:r>
        <w:rPr>
          <w:rFonts w:hint="eastAsia"/>
        </w:rPr>
        <w:t>3</w:t>
      </w:r>
      <w:r>
        <w:rPr>
          <w:rFonts w:hint="eastAsia"/>
        </w:rPr>
        <w:t>人，工作时间</w:t>
      </w:r>
      <w:r>
        <w:rPr>
          <w:rFonts w:hint="eastAsia"/>
        </w:rPr>
        <w:t>3</w:t>
      </w:r>
      <w:r>
        <w:rPr>
          <w:rFonts w:hint="eastAsia"/>
        </w:rPr>
        <w:t>个月以上</w:t>
      </w:r>
    </w:p>
    <w:p w:rsidR="00393261" w:rsidRDefault="00393261" w:rsidP="000D6033">
      <w:r>
        <w:rPr>
          <w:rFonts w:hint="eastAsia"/>
        </w:rPr>
        <w:t>应届生：</w:t>
      </w:r>
      <w:r>
        <w:rPr>
          <w:rFonts w:hint="eastAsia"/>
        </w:rPr>
        <w:t>3</w:t>
      </w:r>
      <w:r>
        <w:rPr>
          <w:rFonts w:hint="eastAsia"/>
        </w:rPr>
        <w:t>人</w:t>
      </w:r>
    </w:p>
    <w:p w:rsidR="006B727E" w:rsidRDefault="006B727E" w:rsidP="000D6033"/>
    <w:p w:rsidR="006B727E" w:rsidRPr="00393261" w:rsidRDefault="006B727E" w:rsidP="000D6033">
      <w:r>
        <w:rPr>
          <w:rFonts w:hint="eastAsia"/>
        </w:rPr>
        <w:t>简历可发至邮箱：</w:t>
      </w:r>
      <w:r>
        <w:rPr>
          <w:rFonts w:hint="eastAsia"/>
        </w:rPr>
        <w:t>huangyu@crscd.com.cn</w:t>
      </w:r>
    </w:p>
    <w:sectPr w:rsidR="006B727E" w:rsidRPr="00393261" w:rsidSect="00882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46C"/>
    <w:rsid w:val="000D6033"/>
    <w:rsid w:val="00393261"/>
    <w:rsid w:val="006B727E"/>
    <w:rsid w:val="0078646C"/>
    <w:rsid w:val="008820A3"/>
    <w:rsid w:val="00984B1E"/>
    <w:rsid w:val="00C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646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7864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646C"/>
    <w:rPr>
      <w:rFonts w:ascii="宋体" w:eastAsia="宋体" w:hAnsi="宋体" w:cs="宋体"/>
      <w:b/>
      <w:bCs/>
      <w:kern w:val="36"/>
      <w:sz w:val="48"/>
      <w:szCs w:val="48"/>
    </w:rPr>
  </w:style>
  <w:style w:type="paragraph" w:styleId="a3">
    <w:name w:val="Document Map"/>
    <w:basedOn w:val="a"/>
    <w:link w:val="Char"/>
    <w:uiPriority w:val="99"/>
    <w:semiHidden/>
    <w:unhideWhenUsed/>
    <w:rsid w:val="0078646C"/>
    <w:rPr>
      <w:rFonts w:ascii="宋体" w:eastAsia="宋体"/>
      <w:sz w:val="18"/>
      <w:szCs w:val="18"/>
    </w:rPr>
  </w:style>
  <w:style w:type="character" w:customStyle="1" w:styleId="Char">
    <w:name w:val="文档结构图 Char"/>
    <w:basedOn w:val="a0"/>
    <w:link w:val="a3"/>
    <w:uiPriority w:val="99"/>
    <w:semiHidden/>
    <w:rsid w:val="0078646C"/>
    <w:rPr>
      <w:rFonts w:ascii="宋体" w:eastAsia="宋体"/>
      <w:sz w:val="18"/>
      <w:szCs w:val="18"/>
    </w:rPr>
  </w:style>
  <w:style w:type="character" w:customStyle="1" w:styleId="2Char">
    <w:name w:val="标题 2 Char"/>
    <w:basedOn w:val="a0"/>
    <w:link w:val="2"/>
    <w:uiPriority w:val="9"/>
    <w:semiHidden/>
    <w:rsid w:val="0078646C"/>
    <w:rPr>
      <w:rFonts w:asciiTheme="majorHAnsi" w:eastAsiaTheme="majorEastAsia" w:hAnsiTheme="majorHAnsi" w:cstheme="majorBidi"/>
      <w:b/>
      <w:bCs/>
      <w:sz w:val="32"/>
      <w:szCs w:val="32"/>
    </w:rPr>
  </w:style>
  <w:style w:type="paragraph" w:styleId="a4">
    <w:name w:val="Normal (Web)"/>
    <w:basedOn w:val="a"/>
    <w:uiPriority w:val="99"/>
    <w:semiHidden/>
    <w:unhideWhenUsed/>
    <w:rsid w:val="0078646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8646C"/>
  </w:style>
  <w:style w:type="paragraph" w:customStyle="1" w:styleId="p0">
    <w:name w:val="p0"/>
    <w:basedOn w:val="a"/>
    <w:rsid w:val="0078646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646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7864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646C"/>
    <w:rPr>
      <w:rFonts w:ascii="宋体" w:eastAsia="宋体" w:hAnsi="宋体" w:cs="宋体"/>
      <w:b/>
      <w:bCs/>
      <w:kern w:val="36"/>
      <w:sz w:val="48"/>
      <w:szCs w:val="48"/>
    </w:rPr>
  </w:style>
  <w:style w:type="paragraph" w:styleId="a3">
    <w:name w:val="Document Map"/>
    <w:basedOn w:val="a"/>
    <w:link w:val="Char"/>
    <w:uiPriority w:val="99"/>
    <w:semiHidden/>
    <w:unhideWhenUsed/>
    <w:rsid w:val="0078646C"/>
    <w:rPr>
      <w:rFonts w:ascii="宋体" w:eastAsia="宋体"/>
      <w:sz w:val="18"/>
      <w:szCs w:val="18"/>
    </w:rPr>
  </w:style>
  <w:style w:type="character" w:customStyle="1" w:styleId="Char">
    <w:name w:val="文档结构图 Char"/>
    <w:basedOn w:val="a0"/>
    <w:link w:val="a3"/>
    <w:uiPriority w:val="99"/>
    <w:semiHidden/>
    <w:rsid w:val="0078646C"/>
    <w:rPr>
      <w:rFonts w:ascii="宋体" w:eastAsia="宋体"/>
      <w:sz w:val="18"/>
      <w:szCs w:val="18"/>
    </w:rPr>
  </w:style>
  <w:style w:type="character" w:customStyle="1" w:styleId="2Char">
    <w:name w:val="标题 2 Char"/>
    <w:basedOn w:val="a0"/>
    <w:link w:val="2"/>
    <w:uiPriority w:val="9"/>
    <w:semiHidden/>
    <w:rsid w:val="0078646C"/>
    <w:rPr>
      <w:rFonts w:asciiTheme="majorHAnsi" w:eastAsiaTheme="majorEastAsia" w:hAnsiTheme="majorHAnsi" w:cstheme="majorBidi"/>
      <w:b/>
      <w:bCs/>
      <w:sz w:val="32"/>
      <w:szCs w:val="32"/>
    </w:rPr>
  </w:style>
  <w:style w:type="paragraph" w:styleId="a4">
    <w:name w:val="Normal (Web)"/>
    <w:basedOn w:val="a"/>
    <w:uiPriority w:val="99"/>
    <w:semiHidden/>
    <w:unhideWhenUsed/>
    <w:rsid w:val="0078646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8646C"/>
  </w:style>
  <w:style w:type="paragraph" w:customStyle="1" w:styleId="p0">
    <w:name w:val="p0"/>
    <w:basedOn w:val="a"/>
    <w:rsid w:val="007864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332">
      <w:bodyDiv w:val="1"/>
      <w:marLeft w:val="0"/>
      <w:marRight w:val="0"/>
      <w:marTop w:val="0"/>
      <w:marBottom w:val="0"/>
      <w:divBdr>
        <w:top w:val="none" w:sz="0" w:space="0" w:color="auto"/>
        <w:left w:val="none" w:sz="0" w:space="0" w:color="auto"/>
        <w:bottom w:val="none" w:sz="0" w:space="0" w:color="auto"/>
        <w:right w:val="none" w:sz="0" w:space="0" w:color="auto"/>
      </w:divBdr>
    </w:div>
    <w:div w:id="45035456">
      <w:bodyDiv w:val="1"/>
      <w:marLeft w:val="0"/>
      <w:marRight w:val="0"/>
      <w:marTop w:val="0"/>
      <w:marBottom w:val="0"/>
      <w:divBdr>
        <w:top w:val="none" w:sz="0" w:space="0" w:color="auto"/>
        <w:left w:val="none" w:sz="0" w:space="0" w:color="auto"/>
        <w:bottom w:val="none" w:sz="0" w:space="0" w:color="auto"/>
        <w:right w:val="none" w:sz="0" w:space="0" w:color="auto"/>
      </w:divBdr>
    </w:div>
    <w:div w:id="351763017">
      <w:bodyDiv w:val="1"/>
      <w:marLeft w:val="0"/>
      <w:marRight w:val="0"/>
      <w:marTop w:val="0"/>
      <w:marBottom w:val="0"/>
      <w:divBdr>
        <w:top w:val="none" w:sz="0" w:space="0" w:color="auto"/>
        <w:left w:val="none" w:sz="0" w:space="0" w:color="auto"/>
        <w:bottom w:val="none" w:sz="0" w:space="0" w:color="auto"/>
        <w:right w:val="none" w:sz="0" w:space="0" w:color="auto"/>
      </w:divBdr>
    </w:div>
    <w:div w:id="617026968">
      <w:bodyDiv w:val="1"/>
      <w:marLeft w:val="0"/>
      <w:marRight w:val="0"/>
      <w:marTop w:val="0"/>
      <w:marBottom w:val="0"/>
      <w:divBdr>
        <w:top w:val="none" w:sz="0" w:space="0" w:color="auto"/>
        <w:left w:val="none" w:sz="0" w:space="0" w:color="auto"/>
        <w:bottom w:val="none" w:sz="0" w:space="0" w:color="auto"/>
        <w:right w:val="none" w:sz="0" w:space="0" w:color="auto"/>
      </w:divBdr>
    </w:div>
    <w:div w:id="784426040">
      <w:bodyDiv w:val="1"/>
      <w:marLeft w:val="0"/>
      <w:marRight w:val="0"/>
      <w:marTop w:val="0"/>
      <w:marBottom w:val="0"/>
      <w:divBdr>
        <w:top w:val="none" w:sz="0" w:space="0" w:color="auto"/>
        <w:left w:val="none" w:sz="0" w:space="0" w:color="auto"/>
        <w:bottom w:val="none" w:sz="0" w:space="0" w:color="auto"/>
        <w:right w:val="none" w:sz="0" w:space="0" w:color="auto"/>
      </w:divBdr>
    </w:div>
    <w:div w:id="828404804">
      <w:bodyDiv w:val="1"/>
      <w:marLeft w:val="0"/>
      <w:marRight w:val="0"/>
      <w:marTop w:val="0"/>
      <w:marBottom w:val="0"/>
      <w:divBdr>
        <w:top w:val="none" w:sz="0" w:space="0" w:color="auto"/>
        <w:left w:val="none" w:sz="0" w:space="0" w:color="auto"/>
        <w:bottom w:val="none" w:sz="0" w:space="0" w:color="auto"/>
        <w:right w:val="none" w:sz="0" w:space="0" w:color="auto"/>
      </w:divBdr>
    </w:div>
    <w:div w:id="1745833835">
      <w:bodyDiv w:val="1"/>
      <w:marLeft w:val="0"/>
      <w:marRight w:val="0"/>
      <w:marTop w:val="0"/>
      <w:marBottom w:val="0"/>
      <w:divBdr>
        <w:top w:val="none" w:sz="0" w:space="0" w:color="auto"/>
        <w:left w:val="none" w:sz="0" w:space="0" w:color="auto"/>
        <w:bottom w:val="none" w:sz="0" w:space="0" w:color="auto"/>
        <w:right w:val="none" w:sz="0" w:space="0" w:color="auto"/>
      </w:divBdr>
    </w:div>
    <w:div w:id="1950507261">
      <w:bodyDiv w:val="1"/>
      <w:marLeft w:val="0"/>
      <w:marRight w:val="0"/>
      <w:marTop w:val="0"/>
      <w:marBottom w:val="0"/>
      <w:divBdr>
        <w:top w:val="none" w:sz="0" w:space="0" w:color="auto"/>
        <w:left w:val="none" w:sz="0" w:space="0" w:color="auto"/>
        <w:bottom w:val="none" w:sz="0" w:space="0" w:color="auto"/>
        <w:right w:val="none" w:sz="0" w:space="0" w:color="auto"/>
      </w:divBdr>
    </w:div>
    <w:div w:id="19683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LocalAccount</dc:creator>
  <cp:lastModifiedBy>杨毅</cp:lastModifiedBy>
  <cp:revision>2</cp:revision>
  <dcterms:created xsi:type="dcterms:W3CDTF">2015-05-28T08:04:00Z</dcterms:created>
  <dcterms:modified xsi:type="dcterms:W3CDTF">2015-05-28T08:04:00Z</dcterms:modified>
</cp:coreProperties>
</file>