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B4" w:rsidRDefault="004264B4" w:rsidP="004264B4">
      <w:pPr>
        <w:tabs>
          <w:tab w:val="left" w:pos="1800"/>
        </w:tabs>
      </w:pPr>
      <w:bookmarkStart w:id="0" w:name="_GoBack"/>
      <w:bookmarkEnd w:id="0"/>
      <w:r>
        <w:tab/>
      </w:r>
    </w:p>
    <w:p w:rsidR="004264B4" w:rsidRPr="00877CF9" w:rsidRDefault="00593520" w:rsidP="004264B4">
      <w:pPr>
        <w:tabs>
          <w:tab w:val="left" w:pos="1800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北京天舟通信有限公司招聘信息</w:t>
      </w:r>
    </w:p>
    <w:tbl>
      <w:tblPr>
        <w:tblW w:w="590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7" w:firstRow="1" w:lastRow="0" w:firstColumn="1" w:lastColumn="0" w:noHBand="0" w:noVBand="0"/>
      </w:tblPr>
      <w:tblGrid>
        <w:gridCol w:w="1927"/>
        <w:gridCol w:w="2417"/>
        <w:gridCol w:w="1719"/>
        <w:gridCol w:w="1071"/>
        <w:gridCol w:w="38"/>
        <w:gridCol w:w="2892"/>
      </w:tblGrid>
      <w:tr w:rsidR="004264B4" w:rsidTr="00BD68D1">
        <w:trPr>
          <w:trHeight w:val="510"/>
          <w:jc w:val="center"/>
        </w:trPr>
        <w:tc>
          <w:tcPr>
            <w:tcW w:w="95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055" w:type="pct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北京天舟通信有限公司</w:t>
            </w:r>
          </w:p>
        </w:tc>
        <w:tc>
          <w:tcPr>
            <w:tcW w:w="532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456" w:type="pct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4264B4" w:rsidRPr="008A0E69" w:rsidRDefault="00E65317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股份制</w:t>
            </w:r>
          </w:p>
        </w:tc>
      </w:tr>
      <w:tr w:rsidR="004264B4" w:rsidTr="00BD68D1">
        <w:trPr>
          <w:trHeight w:val="510"/>
          <w:jc w:val="center"/>
        </w:trPr>
        <w:tc>
          <w:tcPr>
            <w:tcW w:w="95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周玲玲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9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95013800-1201</w:t>
            </w:r>
          </w:p>
        </w:tc>
      </w:tr>
      <w:tr w:rsidR="008A0E69" w:rsidRPr="008A0E69" w:rsidTr="008A0E69">
        <w:trPr>
          <w:trHeight w:val="510"/>
          <w:jc w:val="center"/>
        </w:trPr>
        <w:tc>
          <w:tcPr>
            <w:tcW w:w="95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E69" w:rsidRPr="008A0E69" w:rsidRDefault="008A0E69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联系人手机</w:t>
            </w:r>
          </w:p>
        </w:tc>
        <w:tc>
          <w:tcPr>
            <w:tcW w:w="4043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A0E69" w:rsidRPr="008A0E69" w:rsidRDefault="008A0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15652391109</w:t>
            </w:r>
          </w:p>
        </w:tc>
      </w:tr>
      <w:tr w:rsidR="004264B4" w:rsidTr="00BD68D1">
        <w:trPr>
          <w:trHeight w:val="510"/>
          <w:jc w:val="center"/>
        </w:trPr>
        <w:tc>
          <w:tcPr>
            <w:tcW w:w="957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64B4" w:rsidRPr="008A0E69" w:rsidRDefault="00C14C99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zhoulingling</w:t>
            </w:r>
            <w:r w:rsidR="004264B4"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@cvtt.cn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 址</w:t>
            </w:r>
          </w:p>
        </w:tc>
        <w:tc>
          <w:tcPr>
            <w:tcW w:w="19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www.cvtt.cn</w:t>
            </w:r>
          </w:p>
        </w:tc>
      </w:tr>
      <w:tr w:rsidR="004264B4" w:rsidTr="00BD68D1">
        <w:trPr>
          <w:trHeight w:val="510"/>
          <w:jc w:val="center"/>
        </w:trPr>
        <w:tc>
          <w:tcPr>
            <w:tcW w:w="957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0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北京市海淀区大柳树路17号富海国际港1102</w:t>
            </w:r>
          </w:p>
        </w:tc>
        <w:tc>
          <w:tcPr>
            <w:tcW w:w="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100081</w:t>
            </w:r>
          </w:p>
        </w:tc>
      </w:tr>
      <w:tr w:rsidR="004264B4" w:rsidTr="00F24702">
        <w:trPr>
          <w:cantSplit/>
          <w:trHeight w:val="3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4264B4" w:rsidRPr="008A0E69" w:rsidRDefault="004264B4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0E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企业简介：（200字以内）</w:t>
            </w:r>
          </w:p>
          <w:p w:rsidR="00593520" w:rsidRDefault="00593520" w:rsidP="00593520">
            <w:pPr>
              <w:pStyle w:val="ecxp0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北京天舟通信有限公司（以下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简称天舟通信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）由海外留学归国人员、国内成功商业精英及国际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知名风投公司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共同投资创立，是一家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经工业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和信息化部（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原信产部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）批准的从事通信服务的高新技术企业。公司拥有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电信级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的业务系统、丰富的运营经验以及高效的业务及服务团队。我们的主营业务有：</w:t>
            </w:r>
          </w:p>
          <w:p w:rsidR="00593520" w:rsidRDefault="00593520" w:rsidP="00593520">
            <w:pPr>
              <w:pStyle w:val="ecxp0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   1、电信增值业务的研发和运营服务，创造新一代呼叫中心的通信模式，为个人用户提供个性化通讯服务产品，为企业用户提供专业化服务解决方案；</w:t>
            </w:r>
          </w:p>
          <w:p w:rsidR="00593520" w:rsidRDefault="00593520" w:rsidP="00593520">
            <w:pPr>
              <w:pStyle w:val="ecxp0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   2、作为Apple产品中国区总代，提供Apple产品的硬件及售后服务；</w:t>
            </w:r>
          </w:p>
          <w:p w:rsidR="00593520" w:rsidRDefault="00593520" w:rsidP="00593520">
            <w:pPr>
              <w:pStyle w:val="ecxp0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   3、移动互联网方向的互联网通话类软件，依托公司电信增值业务，为客户提供更便捷的移动端通信服务。</w:t>
            </w:r>
          </w:p>
          <w:p w:rsidR="00593520" w:rsidRDefault="00593520" w:rsidP="00593520">
            <w:pPr>
              <w:pStyle w:val="ecxp0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  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天舟通信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总部位于北京，同时，在上海、广东、浙江等全国30多个省、自治区、直辖市建立了分公司或办事处，人员规模近2000人。</w:t>
            </w:r>
          </w:p>
          <w:p w:rsidR="00593520" w:rsidRDefault="00593520" w:rsidP="00593520">
            <w:pPr>
              <w:pStyle w:val="ecxp0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   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天舟通信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建立了完善的服务体系，拥有经验丰富、水平专业的技术研发、产品设计、工程实施、运行维护、市场营销及客户服务团队，并斥巨资构建了覆盖全国的专业化运营网络及服务体系，为产品和服务的先进性、优质性提供了有力保证，提供7*24小时客户服务和系统监控。</w:t>
            </w:r>
          </w:p>
          <w:p w:rsidR="00593520" w:rsidRDefault="00593520" w:rsidP="00593520">
            <w:pPr>
              <w:pStyle w:val="ecxp0"/>
              <w:shd w:val="clear" w:color="auto" w:fill="FFFFFF"/>
              <w:spacing w:before="0" w:beforeAutospacing="0" w:after="0" w:afterAutospacing="0" w:line="285" w:lineRule="atLeast"/>
              <w:ind w:firstLine="360"/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天舟通信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目前已与国内各大基础运营商建立了长期的战略合作伙伴关系，共同为超过600万的用户提供个性化、专业化的通信服务。</w:t>
            </w:r>
          </w:p>
          <w:p w:rsidR="004264B4" w:rsidRPr="00593520" w:rsidRDefault="004264B4" w:rsidP="00F24702"/>
        </w:tc>
      </w:tr>
      <w:tr w:rsidR="00593520" w:rsidTr="00593520">
        <w:trPr>
          <w:cantSplit/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</w:tcPr>
          <w:p w:rsidR="00593520" w:rsidRPr="00593520" w:rsidRDefault="00593520" w:rsidP="000B2885">
            <w:pPr>
              <w:spacing w:before="120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招聘信息如下：</w:t>
            </w:r>
          </w:p>
        </w:tc>
      </w:tr>
      <w:tr w:rsidR="00593520" w:rsidTr="00593520">
        <w:trPr>
          <w:cantSplit/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</w:tcPr>
          <w:p w:rsidR="00C14C99" w:rsidRPr="00C14C99" w:rsidRDefault="00593520" w:rsidP="00C14C99">
            <w:pPr>
              <w:spacing w:before="120"/>
              <w:rPr>
                <w:rFonts w:ascii="宋体" w:eastAsia="宋体" w:hAnsi="宋体" w:cs="宋体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</w:pPr>
            <w:r w:rsidRPr="00C14C99">
              <w:rPr>
                <w:rFonts w:ascii="宋体" w:eastAsia="宋体" w:hAnsi="宋体" w:cs="宋体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  <w:lastRenderedPageBreak/>
              <w:t>J</w:t>
            </w:r>
            <w:r w:rsidRPr="00C14C99"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  <w:t>ava开发工程师</w:t>
            </w:r>
            <w:r w:rsidR="00C14C99" w:rsidRPr="00C14C99"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  <w:t>（可解决北京市户口）</w:t>
            </w:r>
          </w:p>
          <w:p w:rsidR="00593520" w:rsidRPr="00593520" w:rsidRDefault="00593520" w:rsidP="000B2885">
            <w:pPr>
              <w:spacing w:before="120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招聘人数：</w:t>
            </w:r>
            <w:r w:rsidR="00C14C99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人</w:t>
            </w:r>
          </w:p>
          <w:p w:rsidR="00593520" w:rsidRPr="00F24702" w:rsidRDefault="00593520" w:rsidP="00F24702">
            <w:pPr>
              <w:widowControl/>
              <w:shd w:val="clear" w:color="auto" w:fill="FFFFFF"/>
              <w:spacing w:line="285" w:lineRule="atLeas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岗位职责： </w:t>
            </w:r>
          </w:p>
          <w:p w:rsidR="00593520" w:rsidRDefault="00593520" w:rsidP="00F24702">
            <w:pPr>
              <w:spacing w:before="120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  <w:shd w:val="clear" w:color="auto" w:fill="FFFFFF"/>
              </w:rPr>
            </w:pP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   1、参与公司网站及运营支撑项目的设计和开发；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2、快速有效解决系统运营中出现各类问题；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3、根据需求完成前端页面的制作及后台代码的编写。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任职要求：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1、全日制本科及以上学历，计算机、通信等相关专业；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 </w:t>
            </w:r>
          </w:p>
          <w:p w:rsidR="00593520" w:rsidRDefault="00593520" w:rsidP="00F24702">
            <w:pPr>
              <w:spacing w:before="120"/>
              <w:ind w:firstLineChars="100" w:firstLine="160"/>
              <w:rPr>
                <w:rFonts w:ascii="仿宋_GB2312" w:eastAsia="仿宋_GB2312" w:hAnsi="宋体"/>
                <w:sz w:val="22"/>
              </w:rPr>
            </w:pP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2、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基础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Java开发经验，熟练JSP、Servlet、JDBC等相关技术；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3、具有很好的逻辑分析能力，能快速理解业务需求及相关设计逻辑；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4、熟悉</w:t>
            </w:r>
            <w:proofErr w:type="spellStart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linux</w:t>
            </w:r>
            <w:proofErr w:type="spellEnd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unix</w:t>
            </w:r>
            <w:proofErr w:type="spellEnd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操作系统，了解tomcat/apache/</w:t>
            </w:r>
            <w:proofErr w:type="spellStart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nginx</w:t>
            </w:r>
            <w:proofErr w:type="spellEnd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等主流服务器；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5、熟悉SQL语句，熟悉数据库（MySQL）；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6、熟练运用HTML，能采用</w:t>
            </w:r>
            <w:proofErr w:type="spellStart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div+css</w:t>
            </w:r>
            <w:proofErr w:type="spellEnd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构建出兼容主流浏览器的页面；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7、熟悉JavaScript编写，了解</w:t>
            </w:r>
            <w:proofErr w:type="spellStart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jquery</w:t>
            </w:r>
            <w:proofErr w:type="spellEnd"/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8、良好的代码书写和单元测试习惯； </w:t>
            </w:r>
            <w:r w:rsidRPr="00F24702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9、有互联网行业经验者优先。 </w:t>
            </w:r>
            <w:r w:rsidR="00C14C99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（可解决北京市户口）</w:t>
            </w:r>
          </w:p>
        </w:tc>
      </w:tr>
      <w:tr w:rsidR="00593520" w:rsidTr="00593520">
        <w:trPr>
          <w:cantSplit/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</w:tcPr>
          <w:p w:rsidR="00593520" w:rsidRPr="00C14C99" w:rsidRDefault="00593520" w:rsidP="000B2885">
            <w:pPr>
              <w:spacing w:before="120"/>
              <w:rPr>
                <w:rFonts w:ascii="宋体" w:eastAsia="宋体" w:hAnsi="宋体" w:cs="宋体"/>
                <w:b/>
                <w:color w:val="333333"/>
                <w:kern w:val="0"/>
                <w:sz w:val="16"/>
                <w:szCs w:val="16"/>
              </w:rPr>
            </w:pPr>
            <w:r w:rsidRPr="00C14C99"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</w:rPr>
              <w:t>Android开发工程师</w:t>
            </w:r>
            <w:r w:rsidR="00C14C99" w:rsidRPr="00C14C99"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  <w:t>（可解决北京市户口）</w:t>
            </w:r>
          </w:p>
          <w:p w:rsidR="00593520" w:rsidRPr="00593520" w:rsidRDefault="00593520" w:rsidP="000B2885">
            <w:pPr>
              <w:spacing w:before="120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招聘人数：</w:t>
            </w:r>
            <w:r w:rsidR="00C14C99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人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岗位职责：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1. 负责Android平台的客户端软件开发； 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2. 独立完成功能模块的开发； 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3. 参与客户端产品的需求沟通讨论； 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任职要求： 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1. 计算机及通信等相关专业本科及本科以上学历； 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2. 良好的Java编程技术功底； </w:t>
            </w:r>
          </w:p>
          <w:p w:rsidR="00593520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3. 熟悉Android SDK，具有丰富的UI开发经验；</w:t>
            </w:r>
          </w:p>
          <w:p w:rsidR="00593520" w:rsidRPr="00BD68D1" w:rsidRDefault="00593520" w:rsidP="00BD68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4. 熟悉Android下的网络通信机制，熟悉 HTTP、TCP/IP 、Socket 等网络通信编程技术，熟悉多线程开发者优先。</w:t>
            </w:r>
          </w:p>
        </w:tc>
      </w:tr>
      <w:tr w:rsidR="00593520" w:rsidTr="00593520">
        <w:trPr>
          <w:cantSplit/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</w:tcPr>
          <w:p w:rsidR="00593520" w:rsidRPr="00C14C99" w:rsidRDefault="00593520" w:rsidP="000B2885">
            <w:pPr>
              <w:spacing w:before="120"/>
              <w:rPr>
                <w:rFonts w:ascii="宋体" w:eastAsia="宋体" w:hAnsi="宋体" w:cs="宋体"/>
                <w:b/>
                <w:color w:val="333333"/>
                <w:kern w:val="0"/>
                <w:sz w:val="16"/>
                <w:szCs w:val="16"/>
              </w:rPr>
            </w:pPr>
            <w:r w:rsidRPr="00C14C99"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>软件测试工程师</w:t>
            </w:r>
            <w:r w:rsidR="00C14C99" w:rsidRPr="00C14C99"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  <w:t>（可解决北京市户口）</w:t>
            </w:r>
          </w:p>
          <w:p w:rsidR="00593520" w:rsidRPr="00593520" w:rsidRDefault="00593520" w:rsidP="000B2885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招聘人数：</w:t>
            </w:r>
            <w:r w:rsidR="00C14C9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岗位职责：</w:t>
            </w:r>
          </w:p>
          <w:p w:rsidR="00593520" w:rsidRDefault="00593520" w:rsidP="00BD68D1">
            <w:pPr>
              <w:spacing w:before="120"/>
              <w:rPr>
                <w:rFonts w:ascii="仿宋_GB2312" w:eastAsia="仿宋_GB2312" w:hAnsi="宋体"/>
                <w:sz w:val="22"/>
              </w:rPr>
            </w:pP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   1、负责产品测试工作，保证产品质量以及测试工作的顺利进行。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2、设计和维护测试系统，制定测试方案、撰写测试用例，完成测试报告。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3、负责编写和维护系统安装部署说明、FAQ、使用说明等相关文档，并组织培训。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任职要求：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1、计算机或相关专业本科以上学历，具有WEB和客户端应用测试经验。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2、热爱软件测试工作，对软件测试技术有深入了解，可独立编写测试方案、测试用例和测试报告文档。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3、熟悉了解软件质量评估方法，至少掌握一种性能测试工具。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4、熟悉Windows和Unix / Linux操作系统。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5、优秀的团队合作精神、沟通技巧和协调能力、流利的英文读写能力。</w:t>
            </w:r>
            <w:r w:rsidRPr="00BD68D1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br/>
              <w:t>   6、有VOIP软交换系统或终端测试经验者优先。</w:t>
            </w:r>
          </w:p>
        </w:tc>
      </w:tr>
      <w:tr w:rsidR="00593520" w:rsidTr="00593520">
        <w:trPr>
          <w:cantSplit/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593520" w:rsidRPr="00C14C99" w:rsidRDefault="00593520" w:rsidP="00906CA0">
            <w:pPr>
              <w:spacing w:before="120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C14C99"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lastRenderedPageBreak/>
              <w:t>网络工程师</w:t>
            </w:r>
            <w:r w:rsidR="00C14C99" w:rsidRPr="00C14C99"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  <w:t>（可解决北京市户口）</w:t>
            </w:r>
          </w:p>
          <w:p w:rsidR="00593520" w:rsidRPr="00593520" w:rsidRDefault="00593520" w:rsidP="00906CA0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招聘人数：</w:t>
            </w:r>
            <w:r w:rsidR="00C14C9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职责：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 对服务器构架和网络进行优化和改进；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 负责突发性事件的快速响应和处理，解决服务器和网络故障；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 负责运</w:t>
            </w:r>
            <w:proofErr w:type="gramStart"/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维相关</w:t>
            </w:r>
            <w:proofErr w:type="gramEnd"/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工具及系统结构方面的调研、日常运营维护、事务处理等；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 配合研发人员，解决相关问题。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要求：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1.计算机及网络相关专业；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 人品正直，工作态度认真负责，能吃苦耐劳，注重团队合作；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 掌握Windows和Linux系统的操作和维护；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 熟悉网络架构，具备基本的网络故障排错能力，对网络安全有一定的了解；</w:t>
            </w:r>
          </w:p>
          <w:p w:rsidR="00593520" w:rsidRPr="00BD68D1" w:rsidRDefault="00593520" w:rsidP="00BD68D1">
            <w:pPr>
              <w:widowControl/>
              <w:shd w:val="clear" w:color="auto" w:fill="FFFFFF"/>
              <w:spacing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 熟悉</w:t>
            </w:r>
            <w:proofErr w:type="spellStart"/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SQLserver</w:t>
            </w:r>
            <w:proofErr w:type="spellEnd"/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数据库,能编写简单的ＳＱＬ脚本。</w:t>
            </w:r>
          </w:p>
        </w:tc>
      </w:tr>
      <w:tr w:rsidR="00593520" w:rsidTr="00593520">
        <w:trPr>
          <w:cantSplit/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593520" w:rsidRPr="00C14C99" w:rsidRDefault="00593520" w:rsidP="00906CA0">
            <w:pPr>
              <w:spacing w:before="120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C14C99"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>数据专员</w:t>
            </w:r>
            <w:r w:rsidR="00C14C99" w:rsidRPr="00C14C99"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shd w:val="clear" w:color="auto" w:fill="FFFFFF"/>
              </w:rPr>
              <w:t>（可解决北京市户口）</w:t>
            </w:r>
          </w:p>
          <w:p w:rsidR="00593520" w:rsidRPr="00593520" w:rsidRDefault="00593520" w:rsidP="00906CA0">
            <w:pPr>
              <w:spacing w:before="120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招聘人数：</w:t>
            </w:r>
            <w:r w:rsidR="00C14C9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</w:t>
            </w:r>
          </w:p>
          <w:p w:rsidR="00593520" w:rsidRPr="00BD68D1" w:rsidRDefault="00593520" w:rsidP="00906CA0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岗位要求：</w:t>
            </w:r>
          </w:p>
          <w:p w:rsidR="00593520" w:rsidRPr="00BD68D1" w:rsidRDefault="00593520" w:rsidP="00906CA0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1.计算机相关专业毕业，有数据库实际使用和管理经验；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 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2.精通数据库系统SQL Server,了解Oracle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 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3.精通office相关办公软件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4.具有敏锐的数据分析能力,办事踏实认真仔细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5.具备敏捷的观察、判断能力，以及逻辑思维能力，具团队合作精神，有强烈的责任心和敬业精神。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岗位职责：</w:t>
            </w:r>
            <w:r w:rsidRPr="00BD6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1.包括但不限于市场、营销、客服等业务部门提供运营数据，作为运营分析。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2.配合DBA对数据库服务器进行维护和优化工作。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3.负责全国业务的营收统计与核查工作。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 </w:t>
            </w:r>
            <w:r w:rsidRPr="00BD6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4.负责全国业务运营数据的统计，进行相关分析，对运营情况提出有建设的意见。</w:t>
            </w:r>
          </w:p>
        </w:tc>
      </w:tr>
    </w:tbl>
    <w:p w:rsidR="00593520" w:rsidRDefault="00593520"/>
    <w:p w:rsidR="00593520" w:rsidRPr="00F95CD9" w:rsidRDefault="00593520" w:rsidP="00593520"/>
    <w:p w:rsidR="00593520" w:rsidRPr="00593520" w:rsidRDefault="00593520" w:rsidP="00593520"/>
    <w:p w:rsidR="00593520" w:rsidRPr="00593520" w:rsidRDefault="00593520" w:rsidP="00593520"/>
    <w:p w:rsidR="00593520" w:rsidRPr="00593520" w:rsidRDefault="00593520" w:rsidP="00593520"/>
    <w:p w:rsidR="00593520" w:rsidRPr="00593520" w:rsidRDefault="00593520" w:rsidP="00593520"/>
    <w:p w:rsidR="00593520" w:rsidRPr="00593520" w:rsidRDefault="00593520" w:rsidP="00593520"/>
    <w:p w:rsidR="00593520" w:rsidRPr="00593520" w:rsidRDefault="00593520" w:rsidP="00593520"/>
    <w:p w:rsidR="00593520" w:rsidRPr="00593520" w:rsidRDefault="00593520" w:rsidP="00593520"/>
    <w:p w:rsidR="00593520" w:rsidRDefault="00593520" w:rsidP="00593520"/>
    <w:p w:rsidR="00EC7866" w:rsidRDefault="00EC7866" w:rsidP="00593520"/>
    <w:p w:rsidR="00593520" w:rsidRDefault="00593520" w:rsidP="00593520"/>
    <w:p w:rsidR="00593520" w:rsidRDefault="00593520" w:rsidP="00593520"/>
    <w:p w:rsidR="00593520" w:rsidRDefault="00593520" w:rsidP="00593520"/>
    <w:p w:rsidR="00593520" w:rsidRPr="00593520" w:rsidRDefault="00593520" w:rsidP="00593520"/>
    <w:sectPr w:rsidR="00593520" w:rsidRPr="00593520" w:rsidSect="00DB6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49" w:rsidRDefault="009F1A49" w:rsidP="004264B4">
      <w:r>
        <w:separator/>
      </w:r>
    </w:p>
  </w:endnote>
  <w:endnote w:type="continuationSeparator" w:id="0">
    <w:p w:rsidR="009F1A49" w:rsidRDefault="009F1A49" w:rsidP="0042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49" w:rsidRDefault="009F1A49" w:rsidP="004264B4">
      <w:r>
        <w:separator/>
      </w:r>
    </w:p>
  </w:footnote>
  <w:footnote w:type="continuationSeparator" w:id="0">
    <w:p w:rsidR="009F1A49" w:rsidRDefault="009F1A49" w:rsidP="00426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4"/>
    <w:rsid w:val="00000402"/>
    <w:rsid w:val="00121311"/>
    <w:rsid w:val="004264B4"/>
    <w:rsid w:val="004C70A8"/>
    <w:rsid w:val="00541819"/>
    <w:rsid w:val="00593520"/>
    <w:rsid w:val="005C2A5D"/>
    <w:rsid w:val="005D1BB9"/>
    <w:rsid w:val="00690656"/>
    <w:rsid w:val="007D0475"/>
    <w:rsid w:val="008A0E69"/>
    <w:rsid w:val="009F1A49"/>
    <w:rsid w:val="00AB483E"/>
    <w:rsid w:val="00BD68D1"/>
    <w:rsid w:val="00C14C99"/>
    <w:rsid w:val="00D53F52"/>
    <w:rsid w:val="00D66AE1"/>
    <w:rsid w:val="00DB67E9"/>
    <w:rsid w:val="00E16C8A"/>
    <w:rsid w:val="00E65317"/>
    <w:rsid w:val="00EB6ABC"/>
    <w:rsid w:val="00EC7866"/>
    <w:rsid w:val="00F24702"/>
    <w:rsid w:val="00F9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4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4B4"/>
    <w:rPr>
      <w:sz w:val="18"/>
      <w:szCs w:val="18"/>
    </w:rPr>
  </w:style>
  <w:style w:type="paragraph" w:customStyle="1" w:styleId="p0">
    <w:name w:val="p0"/>
    <w:basedOn w:val="a"/>
    <w:rsid w:val="00426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D68D1"/>
  </w:style>
  <w:style w:type="paragraph" w:styleId="a5">
    <w:name w:val="Normal (Web)"/>
    <w:basedOn w:val="a"/>
    <w:uiPriority w:val="99"/>
    <w:unhideWhenUsed/>
    <w:rsid w:val="00BD6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cxp0">
    <w:name w:val="ecxp0"/>
    <w:basedOn w:val="a"/>
    <w:rsid w:val="00BD6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4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4B4"/>
    <w:rPr>
      <w:sz w:val="18"/>
      <w:szCs w:val="18"/>
    </w:rPr>
  </w:style>
  <w:style w:type="paragraph" w:customStyle="1" w:styleId="p0">
    <w:name w:val="p0"/>
    <w:basedOn w:val="a"/>
    <w:rsid w:val="00426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D68D1"/>
  </w:style>
  <w:style w:type="paragraph" w:styleId="a5">
    <w:name w:val="Normal (Web)"/>
    <w:basedOn w:val="a"/>
    <w:uiPriority w:val="99"/>
    <w:unhideWhenUsed/>
    <w:rsid w:val="00BD6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cxp0">
    <w:name w:val="ecxp0"/>
    <w:basedOn w:val="a"/>
    <w:rsid w:val="00BD6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2036</Characters>
  <Application>Microsoft Office Word</Application>
  <DocSecurity>0</DocSecurity>
  <Lines>16</Lines>
  <Paragraphs>4</Paragraphs>
  <ScaleCrop>false</ScaleCrop>
  <Company>微软中国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周玲玲</dc:creator>
  <cp:lastModifiedBy>杨毅</cp:lastModifiedBy>
  <cp:revision>2</cp:revision>
  <dcterms:created xsi:type="dcterms:W3CDTF">2015-05-15T07:31:00Z</dcterms:created>
  <dcterms:modified xsi:type="dcterms:W3CDTF">2015-05-15T07:31:00Z</dcterms:modified>
</cp:coreProperties>
</file>