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76" w:rsidRPr="002D5476" w:rsidRDefault="002D5476" w:rsidP="002D5476">
      <w:pPr>
        <w:jc w:val="center"/>
        <w:rPr>
          <w:rStyle w:val="a6"/>
          <w:rFonts w:ascii="微软雅黑" w:eastAsia="微软雅黑" w:hAnsi="微软雅黑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2D5476">
        <w:rPr>
          <w:rStyle w:val="a6"/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带你去看看</w:t>
      </w:r>
    </w:p>
    <w:p w:rsidR="002D5476" w:rsidRPr="002D5476" w:rsidRDefault="002D5476" w:rsidP="002D5476">
      <w:pPr>
        <w:jc w:val="center"/>
        <w:rPr>
          <w:rStyle w:val="a6"/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2D5476">
        <w:rPr>
          <w:rStyle w:val="a6"/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全球最大的</w:t>
      </w:r>
      <w:r w:rsidRPr="002D5476">
        <w:rPr>
          <w:rStyle w:val="a6"/>
          <w:rFonts w:ascii="微软雅黑" w:eastAsia="微软雅黑" w:hAnsi="微软雅黑" w:cs="宋体"/>
          <w:color w:val="000000"/>
          <w:kern w:val="0"/>
          <w:sz w:val="28"/>
          <w:szCs w:val="28"/>
        </w:rPr>
        <w:t>P2P</w:t>
      </w:r>
      <w:r w:rsidRPr="002D5476">
        <w:rPr>
          <w:rStyle w:val="a6"/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金融服务平台</w:t>
      </w:r>
    </w:p>
    <w:p w:rsidR="002D5476" w:rsidRPr="002D5476" w:rsidRDefault="002D5476" w:rsidP="002D5476">
      <w:pPr>
        <w:ind w:firstLine="420"/>
        <w:jc w:val="center"/>
        <w:rPr>
          <w:rStyle w:val="a6"/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2D5476">
        <w:rPr>
          <w:rStyle w:val="a6"/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——宜信技术部开放日</w:t>
      </w:r>
    </w:p>
    <w:p w:rsidR="002D5476" w:rsidRPr="002D5476" w:rsidRDefault="002D5476" w:rsidP="002D5476">
      <w:pPr>
        <w:ind w:firstLine="420"/>
        <w:rPr>
          <w:rStyle w:val="a6"/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宜信这么大，带你去看看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技术部这么神秘，带你去探探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我带着你，你带着理想和好奇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产品汪也好，程序猿也罢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追逐，理想的光芒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到达，梦想的彼岸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5"/>
          <w:rFonts w:ascii="微软雅黑" w:eastAsia="微软雅黑" w:hAnsi="微软雅黑" w:hint="eastAsia"/>
          <w:color w:val="1F497D"/>
        </w:rPr>
        <w:t>让我们来一场，说去就去的开放日！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/>
          <w:b/>
          <w:bCs/>
          <w:noProof/>
          <w:color w:val="4F81BD"/>
        </w:rPr>
        <w:drawing>
          <wp:inline distT="0" distB="0" distL="0" distR="0">
            <wp:extent cx="3809999" cy="2118360"/>
            <wp:effectExtent l="19050" t="0" r="1" b="0"/>
            <wp:docPr id="3" name="图片 3" descr="说明: https://mmbiz.qlogo.cn/mmbiz/dxZeAlKuw4SWIBibJYxAUT2jS2OGn5w4qetFgic5icH834ibgAUdAqXicoAicbPSubwgrH8zePwBtnxjbM5kx0cNhUdg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https://mmbiz.qlogo.cn/mmbiz/dxZeAlKuw4SWIBibJYxAUT2jS2OGn5w4qetFgic5icH834ibgAUdAqXicoAicbPSubwgrH8zePwBtnxjbM5kx0cNhUdg/0?wx_fmt=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999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记得带上简历，现场招聘，</w:t>
      </w:r>
      <w:r>
        <w:rPr>
          <w:rStyle w:val="a6"/>
          <w:rFonts w:ascii="Arial" w:hAnsi="Arial" w:cs="Arial"/>
          <w:color w:val="000000"/>
        </w:rPr>
        <w:t>HR</w:t>
      </w:r>
      <w:r>
        <w:rPr>
          <w:rStyle w:val="a6"/>
          <w:rFonts w:ascii="微软雅黑" w:eastAsia="微软雅黑" w:hAnsi="微软雅黑" w:hint="eastAsia"/>
          <w:color w:val="000000"/>
        </w:rPr>
        <w:t>可能就在你身边！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现场抽奖，</w:t>
      </w:r>
      <w:r>
        <w:rPr>
          <w:rStyle w:val="a6"/>
          <w:rFonts w:ascii="Arial" w:hAnsi="Arial" w:cs="Arial"/>
          <w:color w:val="000000"/>
        </w:rPr>
        <w:t>Kindle</w:t>
      </w:r>
      <w:r>
        <w:rPr>
          <w:rStyle w:val="a6"/>
          <w:rFonts w:ascii="微软雅黑" w:eastAsia="微软雅黑" w:hAnsi="微软雅黑" w:hint="eastAsia"/>
          <w:color w:val="000000"/>
        </w:rPr>
        <w:t>大奖等你来拿！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时间：</w:t>
      </w:r>
      <w:r>
        <w:rPr>
          <w:rFonts w:ascii="Arial" w:hAnsi="Arial" w:cs="Arial"/>
          <w:color w:val="000000"/>
        </w:rPr>
        <w:t>6</w:t>
      </w:r>
      <w:r>
        <w:rPr>
          <w:rFonts w:ascii="微软雅黑" w:eastAsia="微软雅黑" w:hAnsi="微软雅黑" w:hint="eastAsia"/>
          <w:color w:val="000000"/>
        </w:rPr>
        <w:t>月</w:t>
      </w:r>
      <w:r>
        <w:rPr>
          <w:rFonts w:ascii="Arial" w:hAnsi="Arial" w:cs="Arial"/>
          <w:color w:val="000000"/>
        </w:rPr>
        <w:t>11</w:t>
      </w:r>
      <w:r>
        <w:rPr>
          <w:rFonts w:ascii="微软雅黑" w:eastAsia="微软雅黑" w:hAnsi="微软雅黑" w:hint="eastAsia"/>
          <w:color w:val="000000"/>
        </w:rPr>
        <w:t>日下午</w:t>
      </w:r>
      <w:r>
        <w:rPr>
          <w:rFonts w:ascii="Arial" w:hAnsi="Arial" w:cs="Arial"/>
          <w:color w:val="000000"/>
        </w:rPr>
        <w:t>13</w:t>
      </w:r>
      <w:r>
        <w:rPr>
          <w:rFonts w:ascii="微软雅黑" w:eastAsia="微软雅黑" w:hAnsi="微软雅黑" w:hint="eastAsia"/>
          <w:color w:val="000000"/>
        </w:rPr>
        <w:t>：</w:t>
      </w:r>
      <w:r>
        <w:rPr>
          <w:rFonts w:ascii="Arial" w:hAnsi="Arial" w:cs="Arial"/>
          <w:color w:val="000000"/>
        </w:rPr>
        <w:t>30 – 17</w:t>
      </w:r>
      <w:r>
        <w:rPr>
          <w:rFonts w:ascii="微软雅黑" w:eastAsia="微软雅黑" w:hAnsi="微软雅黑" w:hint="eastAsia"/>
          <w:color w:val="000000"/>
        </w:rPr>
        <w:t>：</w:t>
      </w:r>
      <w:r>
        <w:rPr>
          <w:rFonts w:ascii="Arial" w:hAnsi="Arial" w:cs="Arial"/>
          <w:color w:val="000000"/>
        </w:rPr>
        <w:t>30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地点：朝阳区西大望路</w:t>
      </w:r>
      <w:r>
        <w:rPr>
          <w:rFonts w:ascii="Arial" w:hAnsi="Arial" w:cs="Arial"/>
          <w:color w:val="000000"/>
        </w:rPr>
        <w:t>1</w:t>
      </w:r>
      <w:r>
        <w:rPr>
          <w:rFonts w:ascii="微软雅黑" w:eastAsia="微软雅黑" w:hAnsi="微软雅黑" w:hint="eastAsia"/>
          <w:color w:val="000000"/>
        </w:rPr>
        <w:t>号温特莱中心</w:t>
      </w:r>
      <w:r>
        <w:rPr>
          <w:rFonts w:ascii="Arial" w:hAnsi="Arial" w:cs="Arial"/>
          <w:color w:val="000000"/>
        </w:rPr>
        <w:t>A</w:t>
      </w:r>
      <w:r>
        <w:rPr>
          <w:rFonts w:ascii="微软雅黑" w:eastAsia="微软雅黑" w:hAnsi="微软雅黑" w:hint="eastAsia"/>
          <w:color w:val="000000"/>
        </w:rPr>
        <w:t>座</w:t>
      </w:r>
      <w:r>
        <w:rPr>
          <w:rFonts w:ascii="Arial" w:hAnsi="Arial" w:cs="Arial"/>
          <w:color w:val="000000"/>
        </w:rPr>
        <w:t>11</w:t>
      </w:r>
      <w:r>
        <w:rPr>
          <w:rFonts w:ascii="微软雅黑" w:eastAsia="微软雅黑" w:hAnsi="微软雅黑" w:hint="eastAsia"/>
          <w:color w:val="000000"/>
        </w:rPr>
        <w:t>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492DAD" w:rsidRDefault="00492DAD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FFFFFF"/>
          <w:shd w:val="clear" w:color="auto" w:fill="FF0000"/>
        </w:rPr>
        <w:t>活动报名方式</w:t>
      </w:r>
    </w:p>
    <w:p w:rsidR="00DA0071" w:rsidRPr="00976C45" w:rsidRDefault="00DA0071" w:rsidP="00DA0071">
      <w:pPr>
        <w:pStyle w:val="a4"/>
        <w:spacing w:before="75" w:beforeAutospacing="0" w:after="75" w:afterAutospacing="0"/>
        <w:rPr>
          <w:rFonts w:ascii="微软雅黑" w:eastAsia="微软雅黑" w:hAnsi="微软雅黑"/>
          <w:color w:val="1F497D" w:themeColor="dark2"/>
          <w:shd w:val="clear" w:color="auto" w:fill="FFFFFF"/>
        </w:rPr>
      </w:pPr>
      <w:r w:rsidRPr="00976C45">
        <w:rPr>
          <w:rFonts w:ascii="微软雅黑" w:eastAsia="微软雅黑" w:hAnsi="微软雅黑" w:hint="eastAsia"/>
          <w:color w:val="C00000"/>
          <w:shd w:val="clear" w:color="auto" w:fill="FFFFFF"/>
        </w:rPr>
        <w:t>方式一：打开链接，填写报名表：</w:t>
      </w:r>
      <w:hyperlink r:id="rId8" w:history="1">
        <w:r w:rsidRPr="00976C45">
          <w:rPr>
            <w:rStyle w:val="a3"/>
            <w:rFonts w:ascii="微软雅黑" w:eastAsia="微软雅黑" w:hAnsi="微软雅黑" w:hint="eastAsia"/>
            <w:shd w:val="clear" w:color="auto" w:fill="FFFFFF"/>
          </w:rPr>
          <w:t>http://www.wenjuan.com/s/2AfQn2E/</w:t>
        </w:r>
      </w:hyperlink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 w:rsidRPr="00976C45">
        <w:rPr>
          <w:rFonts w:ascii="微软雅黑" w:eastAsia="微软雅黑" w:hAnsi="微软雅黑" w:hint="eastAsia"/>
          <w:color w:val="C00000"/>
          <w:shd w:val="clear" w:color="auto" w:fill="FFFFFF"/>
        </w:rPr>
        <w:t>方式二：发送邮件至：</w:t>
      </w:r>
      <w:hyperlink r:id="rId9" w:history="1">
        <w:r w:rsidRPr="00976C45">
          <w:rPr>
            <w:rStyle w:val="a3"/>
            <w:rFonts w:ascii="微软雅黑" w:eastAsia="微软雅黑" w:hAnsi="微软雅黑" w:hint="eastAsia"/>
            <w:color w:val="C00000"/>
            <w:u w:val="none"/>
            <w:shd w:val="clear" w:color="auto" w:fill="FFFFFF"/>
          </w:rPr>
          <w:t>zehui@creditease.cn；</w:t>
        </w:r>
        <w:r w:rsidRPr="00976C45">
          <w:rPr>
            <w:rStyle w:val="a3"/>
            <w:rFonts w:hint="eastAsia"/>
            <w:color w:val="C00000"/>
            <w:u w:val="none"/>
            <w:shd w:val="clear" w:color="auto" w:fill="FFFFFF"/>
          </w:rPr>
          <w:t>邮件标题：</w:t>
        </w:r>
        <w:r w:rsidRPr="00976C45">
          <w:rPr>
            <w:rStyle w:val="a3"/>
            <w:rFonts w:ascii="微软雅黑" w:eastAsia="微软雅黑" w:hAnsi="微软雅黑" w:hint="eastAsia"/>
            <w:color w:val="C00000"/>
            <w:u w:val="none"/>
            <w:shd w:val="clear" w:color="auto" w:fill="FFFFFF"/>
          </w:rPr>
          <w:t>6.11</w:t>
        </w:r>
      </w:hyperlink>
      <w:r w:rsidRPr="00976C45">
        <w:rPr>
          <w:rFonts w:ascii="微软雅黑" w:eastAsia="微软雅黑" w:hAnsi="微软雅黑" w:hint="eastAsia"/>
          <w:color w:val="C00000"/>
          <w:shd w:val="clear" w:color="auto" w:fill="FFFFFF"/>
        </w:rPr>
        <w:t>+姓名+学校+专业+年级+联系方式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FFFFFF"/>
          <w:shd w:val="clear" w:color="auto" w:fill="FF0000"/>
        </w:rPr>
        <w:t>干货主题分享</w:t>
      </w:r>
    </w:p>
    <w:p w:rsidR="00DA0071" w:rsidRPr="006A7F5A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b/>
          <w:color w:val="000000"/>
        </w:rPr>
      </w:pPr>
      <w:r w:rsidRPr="006A7F5A">
        <w:rPr>
          <w:rFonts w:ascii="微软雅黑" w:eastAsia="微软雅黑" w:hAnsi="微软雅黑" w:hint="eastAsia"/>
          <w:b/>
          <w:color w:val="000000"/>
        </w:rPr>
        <w:t>国内领先的</w:t>
      </w:r>
      <w:r w:rsidRPr="006A7F5A">
        <w:rPr>
          <w:rFonts w:ascii="Arial" w:hAnsi="Arial" w:cs="Arial"/>
          <w:b/>
          <w:color w:val="000000"/>
        </w:rPr>
        <w:t>p2p</w:t>
      </w:r>
      <w:r w:rsidRPr="006A7F5A">
        <w:rPr>
          <w:rFonts w:ascii="微软雅黑" w:eastAsia="微软雅黑" w:hAnsi="微软雅黑" w:hint="eastAsia"/>
          <w:b/>
          <w:color w:val="000000"/>
        </w:rPr>
        <w:t>核心业务模式</w:t>
      </w:r>
    </w:p>
    <w:p w:rsidR="00DA0071" w:rsidRPr="006A7F5A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b/>
          <w:color w:val="000000"/>
        </w:rPr>
      </w:pPr>
      <w:r w:rsidRPr="006A7F5A">
        <w:rPr>
          <w:rFonts w:ascii="微软雅黑" w:eastAsia="微软雅黑" w:hAnsi="微软雅黑" w:hint="eastAsia"/>
          <w:b/>
          <w:color w:val="000000"/>
        </w:rPr>
        <w:t>跨平台移动开发实践</w:t>
      </w:r>
      <w:r w:rsidRPr="006A7F5A">
        <w:rPr>
          <w:rStyle w:val="apple-converted-space"/>
          <w:rFonts w:ascii="Arial" w:hAnsi="Arial" w:cs="Arial"/>
          <w:b/>
          <w:color w:val="000000"/>
        </w:rPr>
        <w:t> </w:t>
      </w:r>
      <w:r w:rsidRPr="006A7F5A">
        <w:rPr>
          <w:rFonts w:ascii="Arial" w:hAnsi="Arial" w:cs="Arial"/>
          <w:b/>
          <w:color w:val="000000"/>
        </w:rPr>
        <w:t>— ionic</w:t>
      </w:r>
    </w:p>
    <w:p w:rsidR="00DA0071" w:rsidRPr="006A7F5A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b/>
          <w:color w:val="000000"/>
        </w:rPr>
      </w:pPr>
      <w:r w:rsidRPr="006A7F5A">
        <w:rPr>
          <w:rFonts w:ascii="微软雅黑" w:eastAsia="微软雅黑" w:hAnsi="微软雅黑" w:hint="eastAsia"/>
          <w:b/>
          <w:color w:val="000000"/>
        </w:rPr>
        <w:t>我与宜信的</w:t>
      </w:r>
      <w:r w:rsidRPr="006A7F5A">
        <w:rPr>
          <w:rFonts w:ascii="Arial" w:hAnsi="Arial" w:cs="Arial"/>
          <w:b/>
          <w:color w:val="000000"/>
        </w:rPr>
        <w:t>N</w:t>
      </w:r>
      <w:r w:rsidRPr="006A7F5A">
        <w:rPr>
          <w:rFonts w:ascii="微软雅黑" w:eastAsia="微软雅黑" w:hAnsi="微软雅黑" w:hint="eastAsia"/>
          <w:b/>
          <w:color w:val="000000"/>
        </w:rPr>
        <w:t>年，学长和你面对面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专题一：国内领先的</w:t>
      </w:r>
      <w:r>
        <w:rPr>
          <w:rStyle w:val="a6"/>
          <w:rFonts w:ascii="Arial" w:hAnsi="Arial" w:cs="Arial"/>
          <w:color w:val="000000"/>
        </w:rPr>
        <w:t>p2p</w:t>
      </w:r>
      <w:r>
        <w:rPr>
          <w:rStyle w:val="a6"/>
          <w:rFonts w:ascii="微软雅黑" w:eastAsia="微软雅黑" w:hAnsi="微软雅黑" w:hint="eastAsia"/>
          <w:color w:val="000000"/>
        </w:rPr>
        <w:t>核心业务模式介绍</w:t>
      </w:r>
      <w:r>
        <w:rPr>
          <w:rStyle w:val="a6"/>
          <w:rFonts w:ascii="Arial" w:hAnsi="Arial" w:cs="Arial"/>
          <w:color w:val="000000"/>
        </w:rPr>
        <w:t>—Phoenix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简介：</w:t>
      </w:r>
      <w:r>
        <w:rPr>
          <w:rFonts w:ascii="Arial" w:hAnsi="Arial" w:cs="Arial"/>
          <w:color w:val="000000"/>
        </w:rPr>
        <w:t>Phoenix</w:t>
      </w:r>
      <w:r>
        <w:rPr>
          <w:rFonts w:ascii="微软雅黑" w:eastAsia="微软雅黑" w:hAnsi="微软雅黑" w:hint="eastAsia"/>
          <w:color w:val="000000"/>
        </w:rPr>
        <w:t>业务线涵盖宜信公司所有核心系统，使用了中国创新的信用审核机制，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填补了中国在信用金融体制内的空白。以宜人宜己信用中国为理念，将普惠金融与财富管理进行金融业务创新整合，为当前金融市场无法覆盖的人群与大众富裕阶层间建立连接的纽带。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专题二：跨平台移动开发实践</w:t>
      </w:r>
      <w:r>
        <w:rPr>
          <w:rStyle w:val="a6"/>
          <w:rFonts w:ascii="Arial" w:hAnsi="Arial" w:cs="Arial"/>
          <w:color w:val="000000"/>
        </w:rPr>
        <w:t>—ionic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简介：你会</w:t>
      </w:r>
      <w:r>
        <w:rPr>
          <w:rFonts w:ascii="Arial" w:hAnsi="Arial" w:cs="Arial"/>
          <w:color w:val="000000"/>
        </w:rPr>
        <w:t>android</w:t>
      </w:r>
      <w:r>
        <w:rPr>
          <w:rFonts w:ascii="微软雅黑" w:eastAsia="微软雅黑" w:hAnsi="微软雅黑" w:hint="eastAsia"/>
          <w:color w:val="000000"/>
        </w:rPr>
        <w:t>不会</w:t>
      </w:r>
      <w:r>
        <w:rPr>
          <w:rFonts w:ascii="Arial" w:hAnsi="Arial" w:cs="Arial"/>
          <w:color w:val="000000"/>
        </w:rPr>
        <w:t>ios</w:t>
      </w:r>
      <w:r>
        <w:rPr>
          <w:rFonts w:ascii="微软雅黑" w:eastAsia="微软雅黑" w:hAnsi="微软雅黑" w:hint="eastAsia"/>
          <w:color w:val="000000"/>
        </w:rPr>
        <w:t>；你会</w:t>
      </w:r>
      <w:r>
        <w:rPr>
          <w:rFonts w:ascii="Arial" w:hAnsi="Arial" w:cs="Arial"/>
          <w:color w:val="000000"/>
        </w:rPr>
        <w:t>ios</w:t>
      </w:r>
      <w:r>
        <w:rPr>
          <w:rFonts w:ascii="微软雅黑" w:eastAsia="微软雅黑" w:hAnsi="微软雅黑" w:hint="eastAsia"/>
          <w:color w:val="000000"/>
        </w:rPr>
        <w:t>不会</w:t>
      </w:r>
      <w:r>
        <w:rPr>
          <w:rFonts w:ascii="Arial" w:hAnsi="Arial" w:cs="Arial"/>
          <w:color w:val="000000"/>
        </w:rPr>
        <w:t>android</w:t>
      </w:r>
      <w:r>
        <w:rPr>
          <w:rFonts w:ascii="微软雅黑" w:eastAsia="微软雅黑" w:hAnsi="微软雅黑" w:hint="eastAsia"/>
          <w:color w:val="000000"/>
        </w:rPr>
        <w:t>；你既会</w:t>
      </w:r>
      <w:r>
        <w:rPr>
          <w:rFonts w:ascii="Arial" w:hAnsi="Arial" w:cs="Arial"/>
          <w:color w:val="000000"/>
        </w:rPr>
        <w:t>android</w:t>
      </w:r>
      <w:r>
        <w:rPr>
          <w:rFonts w:ascii="微软雅黑" w:eastAsia="微软雅黑" w:hAnsi="微软雅黑" w:hint="eastAsia"/>
          <w:color w:val="000000"/>
        </w:rPr>
        <w:t>又会</w:t>
      </w:r>
      <w:r>
        <w:rPr>
          <w:rFonts w:ascii="Arial" w:hAnsi="Arial" w:cs="Arial"/>
          <w:color w:val="000000"/>
        </w:rPr>
        <w:t>ios</w:t>
      </w:r>
      <w:r>
        <w:rPr>
          <w:rFonts w:ascii="微软雅黑" w:eastAsia="微软雅黑" w:hAnsi="微软雅黑" w:hint="eastAsia"/>
          <w:color w:val="000000"/>
        </w:rPr>
        <w:t>，但是你不会搞</w:t>
      </w:r>
      <w:r>
        <w:rPr>
          <w:rFonts w:ascii="Arial" w:hAnsi="Arial" w:cs="Arial"/>
          <w:color w:val="000000"/>
        </w:rPr>
        <w:t>windows phone</w:t>
      </w:r>
      <w:r>
        <w:rPr>
          <w:rFonts w:ascii="微软雅黑" w:eastAsia="微软雅黑" w:hAnsi="微软雅黑" w:hint="eastAsia"/>
          <w:color w:val="000000"/>
        </w:rPr>
        <w:t>开发；做一个全平台的</w:t>
      </w:r>
      <w:r>
        <w:rPr>
          <w:rFonts w:ascii="Arial" w:hAnsi="Arial" w:cs="Arial"/>
          <w:color w:val="000000"/>
        </w:rPr>
        <w:t>APP</w:t>
      </w:r>
      <w:r>
        <w:rPr>
          <w:rFonts w:ascii="微软雅黑" w:eastAsia="微软雅黑" w:hAnsi="微软雅黑" w:hint="eastAsia"/>
          <w:color w:val="000000"/>
        </w:rPr>
        <w:t>怎么这么难？真的这么难？欢迎大家参与了解跨平台移动开发解决方案</w:t>
      </w:r>
      <w:r>
        <w:rPr>
          <w:rFonts w:ascii="Arial" w:hAnsi="Arial" w:cs="Arial"/>
          <w:color w:val="000000"/>
        </w:rPr>
        <w:t>ionic</w:t>
      </w:r>
      <w:r>
        <w:rPr>
          <w:rFonts w:ascii="微软雅黑" w:eastAsia="微软雅黑" w:hAnsi="微软雅黑" w:hint="eastAsia"/>
          <w:color w:val="000000"/>
        </w:rPr>
        <w:t>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专题三：我与宜信的</w:t>
      </w:r>
      <w:r>
        <w:rPr>
          <w:rStyle w:val="a6"/>
          <w:rFonts w:ascii="Arial" w:hAnsi="Arial" w:cs="Arial"/>
          <w:color w:val="000000"/>
        </w:rPr>
        <w:t>N</w:t>
      </w:r>
      <w:r>
        <w:rPr>
          <w:rStyle w:val="a6"/>
          <w:rFonts w:ascii="微软雅黑" w:eastAsia="微软雅黑" w:hAnsi="微软雅黑" w:hint="eastAsia"/>
          <w:color w:val="000000"/>
        </w:rPr>
        <w:t>年，学长和你面对面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简介：想要更了解宜信技术部？跟随学长的脚步，让他带你看宜信，与你分享他在这里的工作与生活。还可以面对面直接提出你的疑问，学长将会为你一一解答。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FFFFFF"/>
          <w:shd w:val="clear" w:color="auto" w:fill="FF0000"/>
        </w:rPr>
        <w:t>实习岗位预告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产品实习生、运营实习生、开发实习生、设计实习生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20239" cy="807720"/>
            <wp:effectExtent l="19050" t="0" r="3811" b="0"/>
            <wp:docPr id="2" name="图片 2" descr="说明: https://mmbiz.qlogo.cn/mmbiz/dxZeAlKuw4RHJ9Cick37GAuhoGCzSRIY9t2bNC4LicpSaShOmBwSQWLYbqaoxDeoJIthKDFMVbSCWxnibIjHQ5OzQ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https://mmbiz.qlogo.cn/mmbiz/dxZeAlKuw4RHJ9Cick37GAuhoGCzSRIY9t2bNC4LicpSaShOmBwSQWLYbqaoxDeoJIthKDFMVbSCWxnibIjHQ5OzQ/0?wx_fmt=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宜信公司，全球最大的</w:t>
      </w:r>
      <w:r>
        <w:rPr>
          <w:rFonts w:ascii="Arial" w:hAnsi="Arial" w:cs="Arial"/>
          <w:color w:val="000000"/>
        </w:rPr>
        <w:t>P2P</w:t>
      </w:r>
      <w:r>
        <w:rPr>
          <w:rFonts w:ascii="微软雅黑" w:eastAsia="微软雅黑" w:hAnsi="微软雅黑" w:hint="eastAsia"/>
          <w:color w:val="000000"/>
        </w:rPr>
        <w:t>金融服务平台，创建于</w:t>
      </w:r>
      <w:r>
        <w:rPr>
          <w:rFonts w:ascii="Arial" w:hAnsi="Arial" w:cs="Arial"/>
          <w:color w:val="000000"/>
        </w:rPr>
        <w:t>2006</w:t>
      </w:r>
      <w:r>
        <w:rPr>
          <w:rFonts w:ascii="微软雅黑" w:eastAsia="微软雅黑" w:hAnsi="微软雅黑" w:hint="eastAsia"/>
          <w:color w:val="000000"/>
        </w:rPr>
        <w:t>年，总部位于北京。目前已经在</w:t>
      </w:r>
      <w:r>
        <w:rPr>
          <w:rFonts w:ascii="Arial" w:hAnsi="Arial" w:cs="Arial"/>
          <w:color w:val="000000"/>
        </w:rPr>
        <w:t>182</w:t>
      </w:r>
      <w:r>
        <w:rPr>
          <w:rFonts w:ascii="微软雅黑" w:eastAsia="微软雅黑" w:hAnsi="微软雅黑" w:hint="eastAsia"/>
          <w:color w:val="000000"/>
        </w:rPr>
        <w:t>个城市（含香港）和</w:t>
      </w:r>
      <w:r>
        <w:rPr>
          <w:rFonts w:ascii="Arial" w:hAnsi="Arial" w:cs="Arial"/>
          <w:color w:val="000000"/>
        </w:rPr>
        <w:t>62</w:t>
      </w:r>
      <w:r>
        <w:rPr>
          <w:rFonts w:ascii="微软雅黑" w:eastAsia="微软雅黑" w:hAnsi="微软雅黑" w:hint="eastAsia"/>
          <w:color w:val="000000"/>
        </w:rPr>
        <w:t>个农村地区建立起强大的全国协同服务网络，通过大数据金融云、物联网和其他金融创新科技，为客户提供全方位、个性化的普惠金融与财富管理服务。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我们的团队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我们团队由来自</w:t>
      </w:r>
      <w:r>
        <w:rPr>
          <w:rFonts w:ascii="Arial" w:hAnsi="Arial" w:cs="Arial"/>
          <w:color w:val="000000"/>
        </w:rPr>
        <w:t>Hulu</w:t>
      </w:r>
      <w:r>
        <w:rPr>
          <w:rFonts w:ascii="微软雅黑" w:eastAsia="微软雅黑" w:hAnsi="微软雅黑" w:hint="eastAsia"/>
          <w:color w:val="000000"/>
        </w:rPr>
        <w:t>，</w:t>
      </w:r>
      <w:r>
        <w:rPr>
          <w:rFonts w:ascii="Arial" w:hAnsi="Arial" w:cs="Arial"/>
          <w:color w:val="000000"/>
        </w:rPr>
        <w:t>Microsoft, IBM</w:t>
      </w:r>
      <w:r>
        <w:rPr>
          <w:rFonts w:ascii="微软雅黑" w:eastAsia="微软雅黑" w:hAnsi="微软雅黑" w:hint="eastAsia"/>
          <w:color w:val="000000"/>
        </w:rPr>
        <w:t>，</w:t>
      </w:r>
      <w:r>
        <w:rPr>
          <w:rFonts w:ascii="Arial" w:hAnsi="Arial" w:cs="Arial"/>
          <w:color w:val="000000"/>
        </w:rPr>
        <w:t>HP</w:t>
      </w:r>
      <w:r>
        <w:rPr>
          <w:rFonts w:ascii="微软雅黑" w:eastAsia="微软雅黑" w:hAnsi="微软雅黑" w:hint="eastAsia"/>
          <w:color w:val="000000"/>
        </w:rPr>
        <w:t>，招商银行，陆金所等行业资深专家领衔组建，聚合了互联网，银行产品和风控等业界专家，各类优秀人才涵盖大规</w:t>
      </w:r>
      <w:r>
        <w:rPr>
          <w:rFonts w:ascii="微软雅黑" w:eastAsia="微软雅黑" w:hAnsi="微软雅黑" w:hint="eastAsia"/>
          <w:color w:val="000000"/>
        </w:rPr>
        <w:lastRenderedPageBreak/>
        <w:t>模分布式计算，机器学习，数据挖掘，信用卡和贷款产品风险管理等领域。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我们推崇高品质、技术主导，自由、创新、独立的文化与精神。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我们的</w:t>
      </w:r>
      <w:r>
        <w:rPr>
          <w:rStyle w:val="a6"/>
          <w:rFonts w:ascii="Arial" w:hAnsi="Arial" w:cs="Arial"/>
          <w:color w:val="000000"/>
        </w:rPr>
        <w:t>CTO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23999" cy="1348740"/>
            <wp:effectExtent l="19050" t="0" r="1" b="0"/>
            <wp:docPr id="1" name="图片 1" descr="说明: https://mmbiz.qlogo.cn/mmbiz/dxZeAlKuw4RHJ9Cick37GAuhoGCzSRIY9uJQ4md5S5MXxGmxxqEIusEPSicRFlCgibAva5yicU4DicQUR4R5YSHXsTA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ttps://mmbiz.qlogo.cn/mmbiz/dxZeAlKuw4RHJ9Cick37GAuhoGCzSRIY9uJQ4md5S5MXxGmxxqEIusEPSicRFlCgibAva5yicU4DicQUR4R5YSHXsTA/0?wx_fmt=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99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Joyce Zhang</w:t>
      </w:r>
      <w:r>
        <w:rPr>
          <w:rFonts w:ascii="微软雅黑" w:eastAsia="微软雅黑" w:hAnsi="微软雅黑" w:hint="eastAsia"/>
          <w:color w:val="000000"/>
        </w:rPr>
        <w:t>多年来在大数据，云计算及移动互联网领域有着深厚的行业积累和突出就。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Joyce Zhang</w:t>
      </w:r>
      <w:r>
        <w:rPr>
          <w:rFonts w:ascii="微软雅黑" w:eastAsia="微软雅黑" w:hAnsi="微软雅黑" w:hint="eastAsia"/>
          <w:color w:val="000000"/>
        </w:rPr>
        <w:t>现任宜信公司高级副总裁，宜信大数据创新中心总经理，首席技术官，主管宜信大数据金融云平台，互联网营销，大数据驱动的反欺诈及风险控制，互联网以及移动互联网金融产品的战略制定和落地实施。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在加入宜信之前，任美国著名在线视频公司</w:t>
      </w:r>
      <w:r>
        <w:rPr>
          <w:rFonts w:ascii="Arial" w:hAnsi="Arial" w:cs="Arial"/>
          <w:color w:val="000000"/>
        </w:rPr>
        <w:t>Hulu</w:t>
      </w:r>
      <w:r>
        <w:rPr>
          <w:rFonts w:ascii="微软雅黑" w:eastAsia="微软雅黑" w:hAnsi="微软雅黑" w:hint="eastAsia"/>
          <w:color w:val="000000"/>
        </w:rPr>
        <w:t>全球副总裁，负责</w:t>
      </w:r>
      <w:r>
        <w:rPr>
          <w:rFonts w:ascii="Arial" w:hAnsi="Arial" w:cs="Arial"/>
          <w:color w:val="000000"/>
        </w:rPr>
        <w:t>Hulu</w:t>
      </w:r>
      <w:r>
        <w:rPr>
          <w:rFonts w:ascii="微软雅黑" w:eastAsia="微软雅黑" w:hAnsi="微软雅黑" w:hint="eastAsia"/>
          <w:color w:val="000000"/>
        </w:rPr>
        <w:t>视频推荐系统，广告系统，搜索平台，视频基因系统，视频播放系统，移动视频客户端等多个核心技术产品的研发。</w:t>
      </w: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A0071" w:rsidRDefault="00DA0071" w:rsidP="00DA0071">
      <w:pPr>
        <w:pStyle w:val="a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hint="eastAsia"/>
          <w:color w:val="000000"/>
        </w:rPr>
        <w:t>在</w:t>
      </w:r>
      <w:r>
        <w:rPr>
          <w:rFonts w:ascii="Arial" w:hAnsi="Arial" w:cs="Arial"/>
          <w:color w:val="000000"/>
        </w:rPr>
        <w:t>Hulu</w:t>
      </w:r>
      <w:r>
        <w:rPr>
          <w:rFonts w:ascii="微软雅黑" w:eastAsia="微软雅黑" w:hAnsi="微软雅黑" w:hint="eastAsia"/>
          <w:color w:val="000000"/>
        </w:rPr>
        <w:t>之前，曾担任</w:t>
      </w:r>
      <w:r>
        <w:rPr>
          <w:rFonts w:ascii="Arial" w:hAnsi="Arial" w:cs="Arial"/>
          <w:color w:val="000000"/>
        </w:rPr>
        <w:t>Microsoft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微软雅黑" w:eastAsia="微软雅黑" w:hAnsi="微软雅黑" w:hint="eastAsia"/>
          <w:color w:val="000000"/>
        </w:rPr>
        <w:t>在线广告团队首席研发总监，负责微软展示广告精准投放技术的研发。</w:t>
      </w:r>
      <w:r>
        <w:rPr>
          <w:rFonts w:ascii="Arial" w:hAnsi="Arial" w:cs="Arial"/>
          <w:color w:val="000000"/>
        </w:rPr>
        <w:t>Joyce Zhang</w:t>
      </w:r>
      <w:r>
        <w:rPr>
          <w:rFonts w:ascii="微软雅黑" w:eastAsia="微软雅黑" w:hAnsi="微软雅黑" w:hint="eastAsia"/>
          <w:color w:val="000000"/>
        </w:rPr>
        <w:t>毕业于清华大学计算机科学与技术系，获得学士，硕士学位。</w:t>
      </w:r>
    </w:p>
    <w:p w:rsidR="003F1BEB" w:rsidRPr="00DA0071" w:rsidRDefault="00A1371A"/>
    <w:sectPr w:rsidR="003F1BEB" w:rsidRPr="00DA0071" w:rsidSect="0007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1A" w:rsidRDefault="00A1371A" w:rsidP="00134068">
      <w:r>
        <w:separator/>
      </w:r>
    </w:p>
  </w:endnote>
  <w:endnote w:type="continuationSeparator" w:id="0">
    <w:p w:rsidR="00A1371A" w:rsidRDefault="00A1371A" w:rsidP="0013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1A" w:rsidRDefault="00A1371A" w:rsidP="00134068">
      <w:r>
        <w:separator/>
      </w:r>
    </w:p>
  </w:footnote>
  <w:footnote w:type="continuationSeparator" w:id="0">
    <w:p w:rsidR="00A1371A" w:rsidRDefault="00A1371A" w:rsidP="0013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71"/>
    <w:rsid w:val="00024F7D"/>
    <w:rsid w:val="00076EE5"/>
    <w:rsid w:val="001226B6"/>
    <w:rsid w:val="00134068"/>
    <w:rsid w:val="002D5476"/>
    <w:rsid w:val="00480543"/>
    <w:rsid w:val="00492DAD"/>
    <w:rsid w:val="006A7F5A"/>
    <w:rsid w:val="00976C45"/>
    <w:rsid w:val="00A1371A"/>
    <w:rsid w:val="00DA0071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0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A0071"/>
  </w:style>
  <w:style w:type="character" w:styleId="a5">
    <w:name w:val="Emphasis"/>
    <w:basedOn w:val="a0"/>
    <w:uiPriority w:val="20"/>
    <w:qFormat/>
    <w:rsid w:val="00DA0071"/>
    <w:rPr>
      <w:i/>
      <w:iCs/>
    </w:rPr>
  </w:style>
  <w:style w:type="character" w:styleId="a6">
    <w:name w:val="Strong"/>
    <w:basedOn w:val="a0"/>
    <w:uiPriority w:val="22"/>
    <w:qFormat/>
    <w:rsid w:val="00DA0071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DA007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A0071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13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134068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13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1340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0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0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A0071"/>
  </w:style>
  <w:style w:type="character" w:styleId="a5">
    <w:name w:val="Emphasis"/>
    <w:basedOn w:val="a0"/>
    <w:uiPriority w:val="20"/>
    <w:qFormat/>
    <w:rsid w:val="00DA0071"/>
    <w:rPr>
      <w:i/>
      <w:iCs/>
    </w:rPr>
  </w:style>
  <w:style w:type="character" w:styleId="a6">
    <w:name w:val="Strong"/>
    <w:basedOn w:val="a0"/>
    <w:uiPriority w:val="22"/>
    <w:qFormat/>
    <w:rsid w:val="00DA0071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DA007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DA0071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13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134068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13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134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njuan.com/s/2AfQn2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zehui@creditease.cn&#65307;&#37038;&#20214;&#26631;&#39064;&#65306;6.1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杨毅</cp:lastModifiedBy>
  <cp:revision>2</cp:revision>
  <dcterms:created xsi:type="dcterms:W3CDTF">2015-06-05T01:25:00Z</dcterms:created>
  <dcterms:modified xsi:type="dcterms:W3CDTF">2015-06-05T01:25:00Z</dcterms:modified>
</cp:coreProperties>
</file>