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14" w:rsidRPr="00EB6614" w:rsidRDefault="00EB6614" w:rsidP="007D4F05">
      <w:pPr>
        <w:jc w:val="center"/>
        <w:rPr>
          <w:rFonts w:ascii="华文新魏" w:eastAsia="华文新魏" w:hAnsi="宋体" w:cs="华文中宋"/>
          <w:color w:val="000000"/>
          <w:sz w:val="48"/>
          <w:szCs w:val="24"/>
          <w:lang w:val="zh-CN"/>
        </w:rPr>
      </w:pPr>
      <w:bookmarkStart w:id="0" w:name="_GoBack"/>
      <w:bookmarkEnd w:id="0"/>
      <w:r>
        <w:rPr>
          <w:rFonts w:ascii="宋体" w:hAnsi="宋体" w:cs="华文中宋" w:hint="eastAsia"/>
          <w:b/>
          <w:noProof/>
          <w:color w:val="000000"/>
          <w:sz w:val="30"/>
          <w:szCs w:val="3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-46990</wp:posOffset>
            </wp:positionV>
            <wp:extent cx="931820" cy="6096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无标题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8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396" w:rsidRPr="00EB6614">
        <w:rPr>
          <w:rFonts w:ascii="华文新魏" w:eastAsia="华文新魏" w:hAnsi="宋体" w:cs="华文中宋" w:hint="eastAsia"/>
          <w:color w:val="000000"/>
          <w:sz w:val="48"/>
          <w:szCs w:val="24"/>
          <w:lang w:val="zh-CN"/>
        </w:rPr>
        <w:t>“选择</w:t>
      </w:r>
      <w:r w:rsidR="00D17D5E" w:rsidRPr="00EB6614">
        <w:rPr>
          <w:rFonts w:ascii="华文新魏" w:eastAsia="华文新魏" w:hAnsi="宋体" w:cs="华文中宋" w:hint="eastAsia"/>
          <w:color w:val="000000"/>
          <w:sz w:val="48"/>
          <w:szCs w:val="24"/>
          <w:lang w:val="zh-CN"/>
        </w:rPr>
        <w:t>建发</w:t>
      </w:r>
      <w:r w:rsidR="00C47396" w:rsidRPr="00EB6614">
        <w:rPr>
          <w:rFonts w:ascii="华文新魏" w:eastAsia="华文新魏" w:hAnsi="宋体" w:cs="华文中宋" w:hint="eastAsia"/>
          <w:color w:val="000000"/>
          <w:sz w:val="48"/>
          <w:szCs w:val="24"/>
          <w:lang w:val="zh-CN"/>
        </w:rPr>
        <w:t>，让你</w:t>
      </w:r>
      <w:r w:rsidR="00D56211" w:rsidRPr="00EB6614">
        <w:rPr>
          <w:rFonts w:ascii="华文新魏" w:eastAsia="华文新魏" w:hAnsi="宋体" w:cs="华文中宋" w:hint="eastAsia"/>
          <w:color w:val="000000"/>
          <w:sz w:val="48"/>
          <w:szCs w:val="24"/>
          <w:lang w:val="zh-CN"/>
        </w:rPr>
        <w:t>大于</w:t>
      </w:r>
      <w:r w:rsidR="00C47396" w:rsidRPr="00EB6614">
        <w:rPr>
          <w:rFonts w:ascii="华文新魏" w:eastAsia="华文新魏" w:hAnsi="宋体" w:cs="华文中宋" w:hint="eastAsia"/>
          <w:color w:val="000000"/>
          <w:sz w:val="48"/>
          <w:szCs w:val="24"/>
          <w:lang w:val="zh-CN"/>
        </w:rPr>
        <w:t>你！”</w:t>
      </w:r>
    </w:p>
    <w:p w:rsidR="00C47396" w:rsidRPr="00EB6614" w:rsidRDefault="00D17D5E" w:rsidP="00EB6614">
      <w:pPr>
        <w:ind w:left="0"/>
        <w:jc w:val="right"/>
        <w:rPr>
          <w:rFonts w:ascii="华文新魏" w:eastAsia="华文新魏" w:hAnsi="宋体" w:cs="华文中宋"/>
          <w:color w:val="000000"/>
          <w:sz w:val="32"/>
          <w:szCs w:val="24"/>
          <w:lang w:val="zh-CN"/>
        </w:rPr>
      </w:pPr>
      <w:r w:rsidRPr="00EB6614">
        <w:rPr>
          <w:rFonts w:ascii="华文新魏" w:eastAsia="华文新魏" w:hAnsi="宋体" w:cs="华文中宋" w:hint="eastAsia"/>
          <w:color w:val="000000"/>
          <w:sz w:val="32"/>
          <w:szCs w:val="24"/>
          <w:lang w:val="zh-CN"/>
        </w:rPr>
        <w:t>——建发股份</w:t>
      </w:r>
      <w:r w:rsidR="00C47396" w:rsidRPr="00EB6614">
        <w:rPr>
          <w:rFonts w:ascii="华文新魏" w:eastAsia="华文新魏" w:hAnsi="宋体" w:cs="华文中宋" w:hint="eastAsia"/>
          <w:color w:val="000000"/>
          <w:sz w:val="32"/>
          <w:szCs w:val="24"/>
          <w:lang w:val="zh-CN"/>
        </w:rPr>
        <w:t>20</w:t>
      </w:r>
      <w:r w:rsidR="00D56211" w:rsidRPr="00EB6614">
        <w:rPr>
          <w:rFonts w:ascii="华文新魏" w:eastAsia="华文新魏" w:hAnsi="宋体" w:cs="华文中宋" w:hint="eastAsia"/>
          <w:color w:val="000000"/>
          <w:sz w:val="32"/>
          <w:szCs w:val="24"/>
          <w:lang w:val="zh-CN"/>
        </w:rPr>
        <w:t>1</w:t>
      </w:r>
      <w:r w:rsidR="00C95F7B">
        <w:rPr>
          <w:rFonts w:ascii="华文新魏" w:eastAsia="华文新魏" w:hAnsi="宋体" w:cs="华文中宋"/>
          <w:color w:val="000000"/>
          <w:sz w:val="32"/>
          <w:szCs w:val="24"/>
          <w:lang w:val="zh-CN"/>
        </w:rPr>
        <w:t>6</w:t>
      </w:r>
      <w:r w:rsidR="00B05A1B">
        <w:rPr>
          <w:rFonts w:ascii="华文新魏" w:eastAsia="华文新魏" w:hAnsi="宋体" w:cs="华文中宋" w:hint="eastAsia"/>
          <w:color w:val="000000"/>
          <w:sz w:val="32"/>
          <w:szCs w:val="24"/>
          <w:lang w:val="zh-CN"/>
        </w:rPr>
        <w:t>校园招聘</w:t>
      </w:r>
      <w:r w:rsidR="00C47396" w:rsidRPr="00EB6614">
        <w:rPr>
          <w:rFonts w:ascii="华文新魏" w:eastAsia="华文新魏" w:hAnsi="宋体" w:cs="华文中宋" w:hint="eastAsia"/>
          <w:color w:val="000000"/>
          <w:sz w:val="32"/>
          <w:szCs w:val="24"/>
          <w:lang w:val="zh-CN"/>
        </w:rPr>
        <w:t>启动！</w:t>
      </w:r>
    </w:p>
    <w:p w:rsidR="00C47396" w:rsidRPr="00783E8A" w:rsidRDefault="00C47396" w:rsidP="002D7796">
      <w:pPr>
        <w:ind w:left="0"/>
        <w:rPr>
          <w:rFonts w:asciiTheme="minorEastAsia" w:eastAsiaTheme="minorEastAsia" w:hAnsiTheme="minorEastAsia" w:cs="华文中宋"/>
          <w:b/>
          <w:color w:val="000000"/>
          <w:sz w:val="24"/>
          <w:szCs w:val="24"/>
          <w:lang w:val="zh-CN"/>
        </w:rPr>
      </w:pPr>
      <w:r w:rsidRPr="00783E8A">
        <w:rPr>
          <w:rFonts w:asciiTheme="minorEastAsia" w:eastAsiaTheme="minorEastAsia" w:hAnsiTheme="minorEastAsia" w:cs="华文中宋" w:hint="eastAsia"/>
          <w:b/>
          <w:color w:val="000000"/>
          <w:sz w:val="24"/>
          <w:szCs w:val="24"/>
          <w:lang w:val="zh-CN"/>
        </w:rPr>
        <w:t>关于建发股份</w:t>
      </w:r>
    </w:p>
    <w:p w:rsidR="0022075B" w:rsidRDefault="00174552" w:rsidP="002D7796">
      <w:pPr>
        <w:autoSpaceDE w:val="0"/>
        <w:autoSpaceDN w:val="0"/>
        <w:adjustRightInd w:val="0"/>
        <w:ind w:left="0" w:firstLineChars="200" w:firstLine="440"/>
        <w:rPr>
          <w:rFonts w:asciiTheme="minorEastAsia" w:eastAsiaTheme="minorEastAsia" w:hAnsiTheme="minorEastAsia" w:cs="宋体"/>
          <w:sz w:val="22"/>
          <w:szCs w:val="24"/>
        </w:rPr>
      </w:pPr>
      <w:r w:rsidRPr="007D4F05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建发股份</w:t>
      </w:r>
      <w:r w:rsidR="00BE1A8C" w:rsidRPr="007D4F05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是</w:t>
      </w:r>
      <w:r w:rsidRPr="007D4F05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以供应链运营为主业的现代服务型</w:t>
      </w:r>
      <w:r w:rsidR="00376720" w:rsidRPr="007D4F05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国有</w:t>
      </w:r>
      <w:r w:rsidRPr="007D4F05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企业</w:t>
      </w:r>
      <w:r w:rsid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，成立</w:t>
      </w:r>
      <w:r w:rsidR="00C95F7B">
        <w:rPr>
          <w:rFonts w:asciiTheme="minorEastAsia" w:eastAsiaTheme="minorEastAsia" w:hAnsiTheme="minorEastAsia" w:cs="华文中宋"/>
          <w:color w:val="000000"/>
          <w:sz w:val="22"/>
          <w:szCs w:val="24"/>
        </w:rPr>
        <w:t>于</w:t>
      </w:r>
      <w:r w:rsid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1980年</w:t>
      </w:r>
      <w:r w:rsidR="00C95F7B">
        <w:rPr>
          <w:rFonts w:asciiTheme="minorEastAsia" w:eastAsiaTheme="minorEastAsia" w:hAnsiTheme="minorEastAsia" w:cs="华文中宋"/>
          <w:color w:val="000000"/>
          <w:sz w:val="22"/>
          <w:szCs w:val="24"/>
        </w:rPr>
        <w:t>，上市于</w:t>
      </w:r>
      <w:r w:rsid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1998年</w:t>
      </w:r>
      <w:r w:rsidR="00C95F7B">
        <w:rPr>
          <w:rFonts w:asciiTheme="minorEastAsia" w:eastAsiaTheme="minorEastAsia" w:hAnsiTheme="minorEastAsia" w:cs="华文中宋"/>
          <w:color w:val="000000"/>
          <w:sz w:val="22"/>
          <w:szCs w:val="24"/>
        </w:rPr>
        <w:t>，总部位于</w:t>
      </w:r>
      <w:r w:rsid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福建</w:t>
      </w:r>
      <w:r w:rsidR="00C95F7B">
        <w:rPr>
          <w:rFonts w:asciiTheme="minorEastAsia" w:eastAsiaTheme="minorEastAsia" w:hAnsiTheme="minorEastAsia" w:cs="华文中宋"/>
          <w:color w:val="000000"/>
          <w:sz w:val="22"/>
          <w:szCs w:val="24"/>
        </w:rPr>
        <w:t>厦门</w:t>
      </w:r>
      <w:r w:rsid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，</w:t>
      </w:r>
      <w:r w:rsidR="00C95F7B" w:rsidRPr="007D4F05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在上海、北京、天津、广州、青岛、成都、武汉</w:t>
      </w:r>
      <w:r w:rsidR="00C95F7B" w:rsidRPr="007D4F05"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、</w:t>
      </w:r>
      <w:r w:rsidR="00C95F7B" w:rsidRPr="007D4F05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香港、美国、加拿大、</w:t>
      </w:r>
      <w:r w:rsidR="00C95F7B" w:rsidRPr="007D4F05"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新加坡</w:t>
      </w:r>
      <w:r w:rsidR="00C95F7B" w:rsidRPr="007D4F05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等地设立全资子公司。</w:t>
      </w:r>
      <w:r w:rsidR="00BE1A8C" w:rsidRPr="007D4F05">
        <w:rPr>
          <w:rFonts w:asciiTheme="minorEastAsia" w:eastAsiaTheme="minorEastAsia" w:hAnsiTheme="minorEastAsia" w:cs="宋体" w:hint="eastAsia"/>
          <w:sz w:val="22"/>
          <w:szCs w:val="24"/>
        </w:rPr>
        <w:t>建发股份</w:t>
      </w:r>
      <w:r w:rsidR="006C5E73" w:rsidRPr="007D4F05">
        <w:rPr>
          <w:rFonts w:asciiTheme="minorEastAsia" w:eastAsiaTheme="minorEastAsia" w:hAnsiTheme="minorEastAsia" w:cs="宋体" w:hint="eastAsia"/>
          <w:sz w:val="22"/>
          <w:szCs w:val="24"/>
        </w:rPr>
        <w:t>在供应链运营领域已形成浆纸、钢铁、矿产品、农产品、轻纺、化工、机电、物流服务及汽车、酒类十大核心业务板块，与150多个国家和地区建立了业务关系。</w:t>
      </w:r>
    </w:p>
    <w:p w:rsidR="00C95F7B" w:rsidRPr="00DD1DC6" w:rsidRDefault="00C95F7B" w:rsidP="00C95F7B">
      <w:pPr>
        <w:pStyle w:val="a7"/>
        <w:numPr>
          <w:ilvl w:val="2"/>
          <w:numId w:val="6"/>
        </w:numPr>
        <w:autoSpaceDE w:val="0"/>
        <w:autoSpaceDN w:val="0"/>
        <w:adjustRightInd w:val="0"/>
        <w:ind w:left="709" w:firstLineChars="0" w:hanging="283"/>
        <w:rPr>
          <w:rFonts w:asciiTheme="minorEastAsia" w:eastAsiaTheme="minorEastAsia" w:hAnsiTheme="minorEastAsia" w:cs="华文中宋"/>
          <w:color w:val="000000"/>
          <w:sz w:val="22"/>
          <w:szCs w:val="24"/>
        </w:rPr>
      </w:pP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至201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</w:rPr>
        <w:t>4</w:t>
      </w: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年底，公司总资产</w:t>
      </w:r>
      <w:r w:rsidRPr="0056685A">
        <w:rPr>
          <w:rFonts w:asciiTheme="minorEastAsia" w:eastAsiaTheme="minorEastAsia" w:hAnsiTheme="minorEastAsia" w:cs="华文中宋"/>
          <w:color w:val="000000"/>
          <w:sz w:val="22"/>
          <w:szCs w:val="24"/>
        </w:rPr>
        <w:t>935.23</w:t>
      </w: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亿元人民币，营业收入</w:t>
      </w:r>
      <w:r w:rsidRPr="0056685A">
        <w:rPr>
          <w:rFonts w:asciiTheme="minorEastAsia" w:eastAsiaTheme="minorEastAsia" w:hAnsiTheme="minorEastAsia" w:cs="华文中宋"/>
          <w:color w:val="000000"/>
          <w:sz w:val="22"/>
          <w:szCs w:val="24"/>
        </w:rPr>
        <w:t>1209.25</w:t>
      </w: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亿元人民币。</w:t>
      </w:r>
    </w:p>
    <w:p w:rsidR="00C95F7B" w:rsidRDefault="00C95F7B" w:rsidP="00C95F7B">
      <w:pPr>
        <w:pStyle w:val="a7"/>
        <w:numPr>
          <w:ilvl w:val="2"/>
          <w:numId w:val="6"/>
        </w:numPr>
        <w:autoSpaceDE w:val="0"/>
        <w:autoSpaceDN w:val="0"/>
        <w:adjustRightInd w:val="0"/>
        <w:ind w:left="709" w:firstLineChars="0" w:hanging="283"/>
        <w:rPr>
          <w:rFonts w:asciiTheme="minorEastAsia" w:eastAsiaTheme="minorEastAsia" w:hAnsiTheme="minorEastAsia" w:cs="华文中宋"/>
          <w:color w:val="000000"/>
          <w:sz w:val="22"/>
          <w:szCs w:val="24"/>
        </w:rPr>
      </w:pP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连续</w:t>
      </w:r>
      <w:r w:rsidRPr="00DD1DC6">
        <w:rPr>
          <w:rFonts w:asciiTheme="minorEastAsia" w:eastAsiaTheme="minorEastAsia" w:hAnsiTheme="minorEastAsia" w:cs="华文中宋"/>
          <w:color w:val="000000"/>
          <w:sz w:val="22"/>
          <w:szCs w:val="24"/>
        </w:rPr>
        <w:t>1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</w:rPr>
        <w:t>5</w:t>
      </w: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年入选</w:t>
      </w:r>
      <w:r w:rsidRPr="00DD1DC6">
        <w:rPr>
          <w:rFonts w:asciiTheme="minorEastAsia" w:eastAsiaTheme="minorEastAsia" w:hAnsiTheme="minorEastAsia" w:cs="华文中宋"/>
          <w:color w:val="000000"/>
          <w:sz w:val="22"/>
          <w:szCs w:val="24"/>
        </w:rPr>
        <w:t>"</w:t>
      </w: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中国上市公司</w:t>
      </w:r>
      <w:r w:rsidRPr="00DD1DC6">
        <w:rPr>
          <w:rFonts w:asciiTheme="minorEastAsia" w:eastAsiaTheme="minorEastAsia" w:hAnsiTheme="minorEastAsia" w:cs="华文中宋"/>
          <w:color w:val="000000"/>
          <w:sz w:val="22"/>
          <w:szCs w:val="24"/>
        </w:rPr>
        <w:t>500</w:t>
      </w: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强</w:t>
      </w:r>
      <w:r w:rsidRPr="00DD1DC6">
        <w:rPr>
          <w:rFonts w:asciiTheme="minorEastAsia" w:eastAsiaTheme="minorEastAsia" w:hAnsiTheme="minorEastAsia" w:cs="华文中宋"/>
          <w:color w:val="000000"/>
          <w:sz w:val="22"/>
          <w:szCs w:val="24"/>
        </w:rPr>
        <w:t>"</w:t>
      </w: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（</w:t>
      </w:r>
      <w:r w:rsidRPr="00DD1DC6">
        <w:rPr>
          <w:rFonts w:asciiTheme="minorEastAsia" w:eastAsiaTheme="minorEastAsia" w:hAnsiTheme="minorEastAsia" w:cs="华文中宋"/>
          <w:color w:val="000000"/>
          <w:sz w:val="22"/>
          <w:szCs w:val="24"/>
        </w:rPr>
        <w:t>201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</w:rPr>
        <w:t>5</w:t>
      </w: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年位居第</w:t>
      </w:r>
      <w:r w:rsidRPr="00DD1DC6">
        <w:rPr>
          <w:rFonts w:asciiTheme="minorEastAsia" w:eastAsiaTheme="minorEastAsia" w:hAnsiTheme="minorEastAsia" w:cs="华文中宋"/>
          <w:color w:val="000000"/>
          <w:sz w:val="22"/>
          <w:szCs w:val="24"/>
        </w:rPr>
        <w:t>4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</w:rPr>
        <w:t>3</w:t>
      </w: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位）。</w:t>
      </w:r>
    </w:p>
    <w:p w:rsidR="00C95F7B" w:rsidRPr="00C95F7B" w:rsidRDefault="00C95F7B" w:rsidP="00C95F7B">
      <w:pPr>
        <w:pStyle w:val="a7"/>
        <w:numPr>
          <w:ilvl w:val="2"/>
          <w:numId w:val="6"/>
        </w:numPr>
        <w:autoSpaceDE w:val="0"/>
        <w:autoSpaceDN w:val="0"/>
        <w:adjustRightInd w:val="0"/>
        <w:ind w:left="709" w:firstLineChars="0" w:hanging="283"/>
        <w:rPr>
          <w:rFonts w:asciiTheme="minorEastAsia" w:eastAsiaTheme="minorEastAsia" w:hAnsiTheme="minorEastAsia" w:cs="华文中宋"/>
          <w:sz w:val="22"/>
          <w:szCs w:val="24"/>
        </w:rPr>
      </w:pPr>
      <w:r w:rsidRPr="00C95F7B">
        <w:rPr>
          <w:rFonts w:asciiTheme="minorEastAsia" w:eastAsiaTheme="minorEastAsia" w:hAnsiTheme="minorEastAsia" w:cs="华文中宋" w:hint="eastAsia"/>
          <w:sz w:val="22"/>
          <w:szCs w:val="24"/>
        </w:rPr>
        <w:t>入选2015年</w:t>
      </w:r>
      <w:r w:rsidRPr="00C95F7B">
        <w:rPr>
          <w:rFonts w:asciiTheme="minorEastAsia" w:eastAsiaTheme="minorEastAsia" w:hAnsiTheme="minorEastAsia" w:cs="华文中宋"/>
          <w:sz w:val="22"/>
          <w:szCs w:val="24"/>
        </w:rPr>
        <w:t>福布斯</w:t>
      </w:r>
      <w:r w:rsidRPr="00C95F7B">
        <w:rPr>
          <w:rFonts w:asciiTheme="minorEastAsia" w:eastAsiaTheme="minorEastAsia" w:hAnsiTheme="minorEastAsia" w:cs="华文中宋" w:hint="eastAsia"/>
          <w:sz w:val="22"/>
          <w:szCs w:val="24"/>
        </w:rPr>
        <w:t>“</w:t>
      </w:r>
      <w:r w:rsidRPr="00C95F7B">
        <w:rPr>
          <w:rFonts w:asciiTheme="minorEastAsia" w:eastAsiaTheme="minorEastAsia" w:hAnsiTheme="minorEastAsia" w:cs="华文中宋"/>
          <w:sz w:val="22"/>
          <w:szCs w:val="24"/>
        </w:rPr>
        <w:t>全球上市公司</w:t>
      </w:r>
      <w:r w:rsidRPr="00C95F7B">
        <w:rPr>
          <w:rFonts w:asciiTheme="minorEastAsia" w:eastAsiaTheme="minorEastAsia" w:hAnsiTheme="minorEastAsia" w:cs="华文中宋" w:hint="eastAsia"/>
          <w:sz w:val="22"/>
          <w:szCs w:val="24"/>
        </w:rPr>
        <w:t>2000强”</w:t>
      </w:r>
      <w:r w:rsidRPr="00C95F7B">
        <w:rPr>
          <w:rFonts w:asciiTheme="minorEastAsia" w:eastAsiaTheme="minorEastAsia" w:hAnsiTheme="minorEastAsia" w:cs="华文中宋"/>
          <w:sz w:val="22"/>
          <w:szCs w:val="24"/>
        </w:rPr>
        <w:t>第</w:t>
      </w:r>
      <w:r w:rsidRPr="00C95F7B">
        <w:rPr>
          <w:rFonts w:asciiTheme="minorEastAsia" w:eastAsiaTheme="minorEastAsia" w:hAnsiTheme="minorEastAsia" w:cs="华文中宋" w:hint="eastAsia"/>
          <w:sz w:val="22"/>
          <w:szCs w:val="24"/>
        </w:rPr>
        <w:t>1022位</w:t>
      </w:r>
      <w:r w:rsidRPr="00C95F7B">
        <w:rPr>
          <w:rFonts w:asciiTheme="minorEastAsia" w:eastAsiaTheme="minorEastAsia" w:hAnsiTheme="minorEastAsia" w:cs="华文中宋"/>
          <w:sz w:val="22"/>
          <w:szCs w:val="24"/>
        </w:rPr>
        <w:t>。</w:t>
      </w:r>
    </w:p>
    <w:p w:rsidR="00C95F7B" w:rsidRPr="00DD1DC6" w:rsidRDefault="00C95F7B" w:rsidP="00C95F7B">
      <w:pPr>
        <w:pStyle w:val="a7"/>
        <w:numPr>
          <w:ilvl w:val="2"/>
          <w:numId w:val="6"/>
        </w:numPr>
        <w:autoSpaceDE w:val="0"/>
        <w:autoSpaceDN w:val="0"/>
        <w:adjustRightInd w:val="0"/>
        <w:ind w:left="709" w:firstLineChars="0" w:hanging="283"/>
        <w:rPr>
          <w:rFonts w:asciiTheme="minorEastAsia" w:eastAsiaTheme="minorEastAsia" w:hAnsiTheme="minorEastAsia" w:cs="华文中宋"/>
          <w:color w:val="000000"/>
          <w:sz w:val="22"/>
          <w:szCs w:val="24"/>
        </w:rPr>
      </w:pP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连续多年位居福建省企业1</w:t>
      </w:r>
      <w:r w:rsidRPr="00DD1DC6">
        <w:rPr>
          <w:rFonts w:asciiTheme="minorEastAsia" w:eastAsiaTheme="minorEastAsia" w:hAnsiTheme="minorEastAsia" w:cs="华文中宋"/>
          <w:color w:val="000000"/>
          <w:sz w:val="22"/>
          <w:szCs w:val="24"/>
        </w:rPr>
        <w:t>00</w:t>
      </w: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强</w:t>
      </w:r>
      <w:r w:rsidRPr="00DD1DC6">
        <w:rPr>
          <w:rFonts w:asciiTheme="minorEastAsia" w:eastAsiaTheme="minorEastAsia" w:hAnsiTheme="minorEastAsia" w:cs="华文中宋"/>
          <w:color w:val="000000"/>
          <w:sz w:val="22"/>
          <w:szCs w:val="24"/>
        </w:rPr>
        <w:t>首位</w:t>
      </w: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、</w:t>
      </w:r>
      <w:r w:rsidRPr="00DD1DC6">
        <w:rPr>
          <w:rFonts w:asciiTheme="minorEastAsia" w:eastAsiaTheme="minorEastAsia" w:hAnsiTheme="minorEastAsia" w:cs="华文中宋"/>
          <w:color w:val="000000"/>
          <w:sz w:val="22"/>
          <w:szCs w:val="24"/>
        </w:rPr>
        <w:t>厦门市企业100</w:t>
      </w: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强首位。</w:t>
      </w:r>
    </w:p>
    <w:p w:rsidR="00C95F7B" w:rsidRDefault="00C95F7B" w:rsidP="00C95F7B">
      <w:pPr>
        <w:pStyle w:val="a7"/>
        <w:numPr>
          <w:ilvl w:val="2"/>
          <w:numId w:val="6"/>
        </w:numPr>
        <w:autoSpaceDE w:val="0"/>
        <w:autoSpaceDN w:val="0"/>
        <w:adjustRightInd w:val="0"/>
        <w:ind w:left="709" w:firstLineChars="0" w:hanging="283"/>
        <w:rPr>
          <w:rFonts w:asciiTheme="minorEastAsia" w:eastAsiaTheme="minorEastAsia" w:hAnsiTheme="minorEastAsia" w:cs="华文中宋"/>
          <w:color w:val="000000"/>
          <w:sz w:val="22"/>
          <w:szCs w:val="24"/>
        </w:rPr>
      </w:pP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全国</w:t>
      </w:r>
      <w:r w:rsidRPr="00DD1DC6">
        <w:rPr>
          <w:rFonts w:asciiTheme="minorEastAsia" w:eastAsiaTheme="minorEastAsia" w:hAnsiTheme="minorEastAsia" w:cs="华文中宋"/>
          <w:color w:val="000000"/>
          <w:sz w:val="22"/>
          <w:szCs w:val="24"/>
        </w:rPr>
        <w:t>大学生就业最佳企业</w:t>
      </w: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100强</w:t>
      </w:r>
      <w:r w:rsidRPr="00DD1DC6">
        <w:rPr>
          <w:rFonts w:asciiTheme="minorEastAsia" w:eastAsiaTheme="minorEastAsia" w:hAnsiTheme="minorEastAsia" w:cs="华文中宋"/>
          <w:color w:val="000000"/>
          <w:sz w:val="22"/>
          <w:szCs w:val="24"/>
        </w:rPr>
        <w:t>、厦门地区最佳雇主</w:t>
      </w: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。</w:t>
      </w:r>
    </w:p>
    <w:p w:rsidR="00C95F7B" w:rsidRPr="0091633D" w:rsidRDefault="00C95F7B" w:rsidP="00C95F7B">
      <w:pPr>
        <w:pStyle w:val="a7"/>
        <w:numPr>
          <w:ilvl w:val="2"/>
          <w:numId w:val="6"/>
        </w:numPr>
        <w:autoSpaceDE w:val="0"/>
        <w:autoSpaceDN w:val="0"/>
        <w:adjustRightInd w:val="0"/>
        <w:ind w:left="709" w:firstLineChars="0" w:hanging="283"/>
        <w:rPr>
          <w:rFonts w:asciiTheme="minorEastAsia" w:eastAsiaTheme="minorEastAsia" w:hAnsiTheme="minorEastAsia" w:cs="华文中宋"/>
          <w:color w:val="000000"/>
          <w:sz w:val="22"/>
          <w:szCs w:val="24"/>
        </w:rPr>
      </w:pPr>
      <w:r w:rsidRPr="0091633D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现为沪深300指数样本股、上证100指数样本股、上</w:t>
      </w:r>
      <w:proofErr w:type="gramStart"/>
      <w:r w:rsidRPr="0091633D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证公司</w:t>
      </w:r>
      <w:proofErr w:type="gramEnd"/>
      <w:r w:rsidRPr="0091633D"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治理指数样本股。</w:t>
      </w:r>
    </w:p>
    <w:p w:rsidR="00C95F7B" w:rsidRDefault="00C95F7B" w:rsidP="00C95F7B">
      <w:pPr>
        <w:pStyle w:val="a7"/>
        <w:numPr>
          <w:ilvl w:val="2"/>
          <w:numId w:val="6"/>
        </w:numPr>
        <w:autoSpaceDE w:val="0"/>
        <w:autoSpaceDN w:val="0"/>
        <w:adjustRightInd w:val="0"/>
        <w:ind w:left="709" w:firstLineChars="0" w:hanging="283"/>
        <w:rPr>
          <w:rFonts w:asciiTheme="minorEastAsia" w:eastAsiaTheme="minorEastAsia" w:hAnsiTheme="minorEastAsia" w:cs="华文中宋"/>
          <w:color w:val="000000"/>
          <w:sz w:val="22"/>
          <w:szCs w:val="24"/>
        </w:rPr>
      </w:pP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下属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</w:rPr>
        <w:t>子公司</w:t>
      </w: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包括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</w:rPr>
        <w:t>：</w:t>
      </w: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中国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</w:rPr>
        <w:t>最大</w:t>
      </w: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的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</w:rPr>
        <w:t>林浆纸供应链运营商</w:t>
      </w: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、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</w:rPr>
        <w:t>中国</w:t>
      </w: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国际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</w:rPr>
        <w:t>货代物流百强第</w:t>
      </w: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5位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</w:rPr>
        <w:t>、</w:t>
      </w: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中国钢铁业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</w:rPr>
        <w:t>出口百强第</w:t>
      </w: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35位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</w:rPr>
        <w:t>、</w:t>
      </w: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中国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</w:rPr>
        <w:t>最大的伊朗矿进口贸易商、中国汽车经销商</w:t>
      </w: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</w:rPr>
        <w:t>50强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</w:rPr>
        <w:t>。</w:t>
      </w:r>
    </w:p>
    <w:p w:rsidR="00C95F7B" w:rsidRPr="0056685A" w:rsidRDefault="00C95F7B" w:rsidP="00C95F7B">
      <w:pPr>
        <w:pStyle w:val="a7"/>
        <w:numPr>
          <w:ilvl w:val="2"/>
          <w:numId w:val="6"/>
        </w:numPr>
        <w:autoSpaceDE w:val="0"/>
        <w:autoSpaceDN w:val="0"/>
        <w:adjustRightInd w:val="0"/>
        <w:ind w:left="709" w:firstLineChars="0" w:hanging="283"/>
        <w:rPr>
          <w:rFonts w:asciiTheme="minorEastAsia" w:eastAsiaTheme="minorEastAsia" w:hAnsiTheme="minorEastAsia" w:cs="华文中宋"/>
          <w:b/>
          <w:color w:val="000000"/>
          <w:sz w:val="22"/>
          <w:szCs w:val="24"/>
          <w:lang w:val="zh-CN"/>
        </w:rPr>
      </w:pP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控股母公司——建发集团位列201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5</w:t>
      </w: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中国企业500强第1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16</w:t>
      </w: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位、中国</w:t>
      </w:r>
      <w:r w:rsidRPr="00DD1DC6"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服务业企业</w:t>
      </w: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500强</w:t>
      </w:r>
      <w:r w:rsidRPr="00DD1DC6"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第4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4</w:t>
      </w: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位</w:t>
      </w:r>
      <w:r w:rsidRPr="00DD1DC6"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，</w:t>
      </w:r>
      <w:r w:rsidRPr="00DD1DC6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连续多年位居福建省企业集团100强首位。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参股投资厦门航空、厦门国际银行、</w:t>
      </w:r>
      <w:r w:rsidR="00A25B9A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厦门</w:t>
      </w:r>
      <w:r w:rsidR="00A25B9A"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农商银行、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厦门</w:t>
      </w: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法拉电子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、君龙人寿等公司。</w:t>
      </w:r>
    </w:p>
    <w:p w:rsidR="00174552" w:rsidRPr="00783E8A" w:rsidRDefault="00174552" w:rsidP="00174552">
      <w:pPr>
        <w:ind w:left="0"/>
        <w:rPr>
          <w:rFonts w:asciiTheme="minorEastAsia" w:eastAsiaTheme="minorEastAsia" w:hAnsiTheme="minorEastAsia" w:cs="华文中宋"/>
          <w:b/>
          <w:color w:val="000000"/>
          <w:sz w:val="24"/>
          <w:szCs w:val="24"/>
          <w:lang w:val="zh-CN"/>
        </w:rPr>
      </w:pPr>
    </w:p>
    <w:p w:rsidR="00C95F7B" w:rsidRPr="00730F70" w:rsidRDefault="00C95F7B" w:rsidP="00C95F7B">
      <w:pPr>
        <w:ind w:left="0"/>
        <w:rPr>
          <w:rFonts w:asciiTheme="minorEastAsia" w:eastAsiaTheme="minorEastAsia" w:hAnsiTheme="minorEastAsia" w:cs="华文中宋"/>
          <w:b/>
          <w:color w:val="000000"/>
          <w:sz w:val="24"/>
          <w:szCs w:val="24"/>
          <w:lang w:val="zh-CN"/>
        </w:rPr>
      </w:pPr>
      <w:r w:rsidRPr="00730F70">
        <w:rPr>
          <w:rFonts w:asciiTheme="minorEastAsia" w:eastAsiaTheme="minorEastAsia" w:hAnsiTheme="minorEastAsia" w:cs="华文中宋" w:hint="eastAsia"/>
          <w:b/>
          <w:color w:val="000000"/>
          <w:sz w:val="24"/>
          <w:szCs w:val="24"/>
          <w:lang w:val="zh-CN"/>
        </w:rPr>
        <w:t>薪酬福利</w:t>
      </w:r>
    </w:p>
    <w:p w:rsidR="00C95F7B" w:rsidRDefault="00C95F7B" w:rsidP="00C95F7B">
      <w:pPr>
        <w:pStyle w:val="a7"/>
        <w:numPr>
          <w:ilvl w:val="0"/>
          <w:numId w:val="7"/>
        </w:numPr>
        <w:autoSpaceDE w:val="0"/>
        <w:autoSpaceDN w:val="0"/>
        <w:adjustRightInd w:val="0"/>
        <w:ind w:firstLineChars="0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应届生第一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年年薪</w:t>
      </w: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8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-10</w:t>
      </w: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万（依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企业效益和个人绩效）</w:t>
      </w:r>
    </w:p>
    <w:p w:rsidR="00C95F7B" w:rsidRPr="00C95F7B" w:rsidRDefault="00C95F7B" w:rsidP="005A198B">
      <w:pPr>
        <w:pStyle w:val="a7"/>
        <w:numPr>
          <w:ilvl w:val="0"/>
          <w:numId w:val="7"/>
        </w:numPr>
        <w:autoSpaceDE w:val="0"/>
        <w:autoSpaceDN w:val="0"/>
        <w:adjustRightInd w:val="0"/>
        <w:ind w:firstLineChars="0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  <w:r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五险</w:t>
      </w:r>
      <w:proofErr w:type="gramStart"/>
      <w:r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一</w:t>
      </w:r>
      <w:proofErr w:type="gramEnd"/>
      <w:r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金、企业年金、员工补充商业保险、住房补贴</w:t>
      </w:r>
    </w:p>
    <w:p w:rsidR="00C95F7B" w:rsidRDefault="00C95F7B" w:rsidP="00C95F7B">
      <w:pPr>
        <w:pStyle w:val="a7"/>
        <w:numPr>
          <w:ilvl w:val="0"/>
          <w:numId w:val="7"/>
        </w:numPr>
        <w:autoSpaceDE w:val="0"/>
        <w:autoSpaceDN w:val="0"/>
        <w:adjustRightInd w:val="0"/>
        <w:ind w:firstLineChars="0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  <w:r w:rsidRPr="00730F70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带薪年假及法定休假</w:t>
      </w:r>
    </w:p>
    <w:p w:rsidR="00C95F7B" w:rsidRDefault="00C95F7B" w:rsidP="00C95F7B">
      <w:pPr>
        <w:pStyle w:val="a7"/>
        <w:numPr>
          <w:ilvl w:val="0"/>
          <w:numId w:val="7"/>
        </w:numPr>
        <w:autoSpaceDE w:val="0"/>
        <w:autoSpaceDN w:val="0"/>
        <w:adjustRightInd w:val="0"/>
        <w:ind w:firstLineChars="0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  <w:r w:rsidRPr="00730F70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充满活力的文艺活动、运动会</w:t>
      </w: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，</w:t>
      </w:r>
      <w:r w:rsidRPr="00730F70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丰富多彩的青年艺术团</w:t>
      </w:r>
    </w:p>
    <w:p w:rsidR="00B8103A" w:rsidRPr="00783E8A" w:rsidRDefault="00B8103A" w:rsidP="00EB6614">
      <w:pPr>
        <w:autoSpaceDE w:val="0"/>
        <w:autoSpaceDN w:val="0"/>
        <w:adjustRightInd w:val="0"/>
        <w:ind w:left="0"/>
        <w:rPr>
          <w:rFonts w:asciiTheme="minorEastAsia" w:eastAsiaTheme="minorEastAsia" w:hAnsiTheme="minorEastAsia" w:cs="宋体"/>
          <w:sz w:val="24"/>
          <w:szCs w:val="24"/>
        </w:rPr>
      </w:pPr>
    </w:p>
    <w:p w:rsidR="00E70CF9" w:rsidRPr="00783E8A" w:rsidRDefault="00885796" w:rsidP="00F012B7">
      <w:pPr>
        <w:widowControl/>
        <w:shd w:val="clear" w:color="auto" w:fill="FFFFFF"/>
        <w:ind w:left="0"/>
        <w:jc w:val="left"/>
        <w:rPr>
          <w:rFonts w:asciiTheme="minorEastAsia" w:eastAsiaTheme="minorEastAsia" w:hAnsiTheme="minorEastAsia" w:cs="华文中宋"/>
          <w:b/>
          <w:color w:val="000000"/>
          <w:sz w:val="24"/>
          <w:szCs w:val="24"/>
          <w:lang w:val="zh-CN"/>
        </w:rPr>
      </w:pPr>
      <w:r w:rsidRPr="00783E8A">
        <w:rPr>
          <w:rFonts w:asciiTheme="minorEastAsia" w:eastAsiaTheme="minorEastAsia" w:hAnsiTheme="minorEastAsia" w:cs="华文中宋"/>
          <w:b/>
          <w:color w:val="000000"/>
          <w:sz w:val="24"/>
          <w:szCs w:val="24"/>
          <w:lang w:val="zh-CN"/>
        </w:rPr>
        <w:t>招聘</w:t>
      </w:r>
      <w:r w:rsidR="001D59CA" w:rsidRPr="00783E8A">
        <w:rPr>
          <w:rFonts w:asciiTheme="minorEastAsia" w:eastAsiaTheme="minorEastAsia" w:hAnsiTheme="minorEastAsia" w:cs="华文中宋" w:hint="eastAsia"/>
          <w:b/>
          <w:color w:val="000000"/>
          <w:sz w:val="24"/>
          <w:szCs w:val="24"/>
          <w:lang w:val="zh-CN"/>
        </w:rPr>
        <w:t>职位</w:t>
      </w:r>
    </w:p>
    <w:p w:rsidR="00C95F7B" w:rsidRDefault="00C95F7B" w:rsidP="00C95F7B">
      <w:pPr>
        <w:widowControl/>
        <w:shd w:val="clear" w:color="auto" w:fill="FFFFFF"/>
        <w:ind w:left="0"/>
        <w:jc w:val="left"/>
        <w:rPr>
          <w:rFonts w:asciiTheme="minorEastAsia" w:eastAsiaTheme="minorEastAsia" w:hAnsiTheme="minorEastAsia" w:cs="华文中宋"/>
          <w:b/>
          <w:color w:val="000000"/>
          <w:sz w:val="22"/>
          <w:szCs w:val="24"/>
          <w:lang w:val="zh-CN"/>
        </w:rPr>
      </w:pPr>
      <w:r w:rsidRPr="00C95F7B">
        <w:rPr>
          <w:rFonts w:asciiTheme="minorEastAsia" w:eastAsiaTheme="minorEastAsia" w:hAnsiTheme="minorEastAsia" w:cs="华文中宋" w:hint="eastAsia"/>
          <w:b/>
          <w:color w:val="000000"/>
          <w:sz w:val="22"/>
          <w:szCs w:val="24"/>
          <w:lang w:val="zh-CN"/>
        </w:rPr>
        <w:t xml:space="preserve">（一）市场类：贸易业务专员 </w:t>
      </w:r>
    </w:p>
    <w:p w:rsidR="00C95F7B" w:rsidRPr="00C95F7B" w:rsidRDefault="00C95F7B" w:rsidP="00C95F7B">
      <w:pPr>
        <w:widowControl/>
        <w:shd w:val="clear" w:color="auto" w:fill="FFFFFF"/>
        <w:ind w:left="0" w:firstLine="420"/>
        <w:jc w:val="left"/>
        <w:rPr>
          <w:rFonts w:asciiTheme="minorEastAsia" w:eastAsiaTheme="minorEastAsia" w:hAnsiTheme="minorEastAsia" w:cs="华文中宋"/>
          <w:b/>
          <w:color w:val="000000"/>
          <w:sz w:val="22"/>
          <w:szCs w:val="24"/>
          <w:lang w:val="zh-CN"/>
        </w:rPr>
      </w:pPr>
      <w:r w:rsidRPr="00C95F7B">
        <w:rPr>
          <w:rFonts w:asciiTheme="minorEastAsia" w:eastAsiaTheme="minorEastAsia" w:hAnsiTheme="minorEastAsia" w:cs="华文中宋" w:hint="eastAsia"/>
          <w:b/>
          <w:color w:val="000000"/>
          <w:sz w:val="22"/>
          <w:szCs w:val="24"/>
          <w:lang w:val="zh-CN"/>
        </w:rPr>
        <w:t>职位说明：</w:t>
      </w:r>
      <w:r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属大宗贸易营销类岗位，负责所属行业在相应地区的市场开发、客户维护、订单跟进或单证处理工作。</w:t>
      </w:r>
    </w:p>
    <w:p w:rsidR="00C95F7B" w:rsidRPr="00C95F7B" w:rsidRDefault="00C95F7B" w:rsidP="00C95F7B">
      <w:pPr>
        <w:widowControl/>
        <w:shd w:val="clear" w:color="auto" w:fill="FFFFFF"/>
        <w:ind w:left="0" w:firstLine="420"/>
        <w:jc w:val="left"/>
        <w:rPr>
          <w:rFonts w:asciiTheme="minorEastAsia" w:eastAsiaTheme="minorEastAsia" w:hAnsiTheme="minorEastAsia" w:cs="华文中宋"/>
          <w:b/>
          <w:color w:val="000000"/>
          <w:sz w:val="22"/>
          <w:szCs w:val="24"/>
          <w:lang w:val="zh-CN"/>
        </w:rPr>
      </w:pPr>
      <w:r w:rsidRPr="00C95F7B">
        <w:rPr>
          <w:rFonts w:asciiTheme="minorEastAsia" w:eastAsiaTheme="minorEastAsia" w:hAnsiTheme="minorEastAsia" w:cs="华文中宋" w:hint="eastAsia"/>
          <w:b/>
          <w:color w:val="000000"/>
          <w:sz w:val="22"/>
          <w:szCs w:val="24"/>
          <w:lang w:val="zh-CN"/>
        </w:rPr>
        <w:t>工作地点：</w:t>
      </w:r>
    </w:p>
    <w:p w:rsidR="00C95F7B" w:rsidRPr="00C95F7B" w:rsidRDefault="00C95F7B" w:rsidP="00C95F7B">
      <w:pPr>
        <w:widowControl/>
        <w:shd w:val="clear" w:color="auto" w:fill="FFFFFF"/>
        <w:ind w:left="0" w:firstLineChars="193" w:firstLine="425"/>
        <w:jc w:val="left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1、</w:t>
      </w:r>
      <w:r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华北区：北京、天津、河北、青岛</w:t>
      </w:r>
      <w:r w:rsidR="00F42BF6" w:rsidRPr="001C4DC7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、</w:t>
      </w:r>
      <w:r w:rsidR="001C4DC7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大连</w:t>
      </w:r>
      <w:r w:rsidRPr="001C4DC7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等</w:t>
      </w:r>
    </w:p>
    <w:p w:rsidR="00C95F7B" w:rsidRPr="00C95F7B" w:rsidRDefault="00C95F7B" w:rsidP="00C95F7B">
      <w:pPr>
        <w:widowControl/>
        <w:shd w:val="clear" w:color="auto" w:fill="FFFFFF"/>
        <w:ind w:left="0" w:firstLineChars="193" w:firstLine="425"/>
        <w:jc w:val="left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2、</w:t>
      </w:r>
      <w:r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华东区：上海、无锡、宁波、杭州、温州等</w:t>
      </w:r>
    </w:p>
    <w:p w:rsidR="00C95F7B" w:rsidRPr="00C95F7B" w:rsidRDefault="00C95F7B" w:rsidP="00C95F7B">
      <w:pPr>
        <w:widowControl/>
        <w:shd w:val="clear" w:color="auto" w:fill="FFFFFF"/>
        <w:ind w:left="0" w:firstLineChars="193" w:firstLine="425"/>
        <w:jc w:val="left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lastRenderedPageBreak/>
        <w:t>3、</w:t>
      </w:r>
      <w:r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中西区：成都、重庆、武汉、西安</w:t>
      </w:r>
    </w:p>
    <w:p w:rsidR="00C95F7B" w:rsidRPr="00C95F7B" w:rsidRDefault="00C95F7B" w:rsidP="00C95F7B">
      <w:pPr>
        <w:widowControl/>
        <w:shd w:val="clear" w:color="auto" w:fill="FFFFFF"/>
        <w:ind w:left="0" w:firstLineChars="193" w:firstLine="425"/>
        <w:jc w:val="left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4、</w:t>
      </w:r>
      <w:r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华南区：广州、深圳、汕头、福建</w:t>
      </w:r>
    </w:p>
    <w:p w:rsidR="00C95F7B" w:rsidRPr="00C95F7B" w:rsidRDefault="00C95F7B" w:rsidP="00C95F7B">
      <w:pPr>
        <w:widowControl/>
        <w:shd w:val="clear" w:color="auto" w:fill="FFFFFF"/>
        <w:ind w:left="0" w:firstLine="420"/>
        <w:jc w:val="left"/>
        <w:rPr>
          <w:rFonts w:asciiTheme="minorEastAsia" w:eastAsiaTheme="minorEastAsia" w:hAnsiTheme="minorEastAsia" w:cs="华文中宋"/>
          <w:b/>
          <w:color w:val="000000"/>
          <w:sz w:val="22"/>
          <w:szCs w:val="24"/>
          <w:lang w:val="zh-CN"/>
        </w:rPr>
      </w:pPr>
      <w:r w:rsidRPr="00C95F7B">
        <w:rPr>
          <w:rFonts w:asciiTheme="minorEastAsia" w:eastAsiaTheme="minorEastAsia" w:hAnsiTheme="minorEastAsia" w:cs="华文中宋" w:hint="eastAsia"/>
          <w:b/>
          <w:color w:val="000000"/>
          <w:sz w:val="22"/>
          <w:szCs w:val="24"/>
          <w:lang w:val="zh-CN"/>
        </w:rPr>
        <w:t>主要面向专业（专业可不限）：</w:t>
      </w:r>
    </w:p>
    <w:p w:rsidR="00C95F7B" w:rsidRPr="00C95F7B" w:rsidRDefault="00C95F7B" w:rsidP="00C95F7B">
      <w:pPr>
        <w:widowControl/>
        <w:shd w:val="clear" w:color="auto" w:fill="FFFFFF"/>
        <w:ind w:left="0" w:firstLineChars="192" w:firstLine="422"/>
        <w:jc w:val="left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  <w:r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1、国际贸易/市场营销/物流管理/金融等经管类</w:t>
      </w:r>
    </w:p>
    <w:p w:rsidR="00C95F7B" w:rsidRPr="00C95F7B" w:rsidRDefault="00C95F7B" w:rsidP="00C95F7B">
      <w:pPr>
        <w:widowControl/>
        <w:shd w:val="clear" w:color="auto" w:fill="FFFFFF"/>
        <w:ind w:left="0" w:firstLineChars="192" w:firstLine="422"/>
        <w:jc w:val="left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  <w:r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2、机械/车辆工程类</w:t>
      </w:r>
    </w:p>
    <w:p w:rsidR="00C95F7B" w:rsidRPr="00C95F7B" w:rsidRDefault="00C95F7B" w:rsidP="00C95F7B">
      <w:pPr>
        <w:widowControl/>
        <w:shd w:val="clear" w:color="auto" w:fill="FFFFFF"/>
        <w:ind w:left="0" w:firstLineChars="192" w:firstLine="422"/>
        <w:jc w:val="left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  <w:r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3、电子/通信工程类</w:t>
      </w:r>
    </w:p>
    <w:p w:rsidR="00C95F7B" w:rsidRPr="00C95F7B" w:rsidRDefault="00C95F7B" w:rsidP="00C95F7B">
      <w:pPr>
        <w:widowControl/>
        <w:shd w:val="clear" w:color="auto" w:fill="FFFFFF"/>
        <w:ind w:left="0" w:firstLineChars="192" w:firstLine="422"/>
        <w:jc w:val="left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  <w:r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4、电气/化工类</w:t>
      </w:r>
    </w:p>
    <w:p w:rsidR="00C95F7B" w:rsidRPr="00C95F7B" w:rsidRDefault="00C95F7B" w:rsidP="00C95F7B">
      <w:pPr>
        <w:widowControl/>
        <w:shd w:val="clear" w:color="auto" w:fill="FFFFFF"/>
        <w:ind w:left="0" w:firstLineChars="192" w:firstLine="422"/>
        <w:jc w:val="left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  <w:r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5、制浆造纸/印刷包装类</w:t>
      </w:r>
    </w:p>
    <w:p w:rsidR="00C95F7B" w:rsidRPr="00C95F7B" w:rsidRDefault="00C95F7B" w:rsidP="00C95F7B">
      <w:pPr>
        <w:widowControl/>
        <w:shd w:val="clear" w:color="auto" w:fill="FFFFFF"/>
        <w:ind w:left="0" w:firstLineChars="192" w:firstLine="422"/>
        <w:jc w:val="left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  <w:r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6、纺织工程/服装设计类</w:t>
      </w:r>
    </w:p>
    <w:p w:rsidR="00C95F7B" w:rsidRPr="00C95F7B" w:rsidRDefault="00C95F7B" w:rsidP="00C95F7B">
      <w:pPr>
        <w:widowControl/>
        <w:shd w:val="clear" w:color="auto" w:fill="FFFFFF"/>
        <w:ind w:left="0" w:firstLineChars="192" w:firstLine="422"/>
        <w:jc w:val="left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  <w:r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7、西班牙语/</w:t>
      </w:r>
      <w:r w:rsidR="007B2348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葡萄牙语/</w:t>
      </w:r>
      <w:r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阿拉伯语/日语</w:t>
      </w:r>
    </w:p>
    <w:p w:rsidR="00C95F7B" w:rsidRDefault="00C95F7B" w:rsidP="00C95F7B">
      <w:pPr>
        <w:widowControl/>
        <w:shd w:val="clear" w:color="auto" w:fill="FFFFFF"/>
        <w:ind w:left="0" w:firstLine="420"/>
        <w:jc w:val="left"/>
        <w:rPr>
          <w:rFonts w:asciiTheme="minorEastAsia" w:eastAsiaTheme="minorEastAsia" w:hAnsiTheme="minorEastAsia" w:cs="华文中宋"/>
          <w:b/>
          <w:color w:val="000000"/>
          <w:sz w:val="22"/>
          <w:szCs w:val="24"/>
          <w:lang w:val="zh-CN"/>
        </w:rPr>
      </w:pPr>
      <w:r w:rsidRPr="00C95F7B">
        <w:rPr>
          <w:rFonts w:asciiTheme="minorEastAsia" w:eastAsiaTheme="minorEastAsia" w:hAnsiTheme="minorEastAsia" w:cs="华文中宋" w:hint="eastAsia"/>
          <w:b/>
          <w:color w:val="000000"/>
          <w:sz w:val="22"/>
          <w:szCs w:val="24"/>
          <w:lang w:val="zh-CN"/>
        </w:rPr>
        <w:t>备注：市场类职位原则上专业不限。理工类专业的同学可选择从事相关行业、有一定专业背景要求的市场类工作。</w:t>
      </w:r>
    </w:p>
    <w:p w:rsidR="00C95F7B" w:rsidRDefault="00C95F7B" w:rsidP="00C95F7B">
      <w:pPr>
        <w:widowControl/>
        <w:shd w:val="clear" w:color="auto" w:fill="FFFFFF"/>
        <w:ind w:left="0" w:firstLine="420"/>
        <w:jc w:val="left"/>
        <w:rPr>
          <w:rFonts w:asciiTheme="minorEastAsia" w:eastAsiaTheme="minorEastAsia" w:hAnsiTheme="minorEastAsia" w:cs="华文中宋"/>
          <w:b/>
          <w:color w:val="000000"/>
          <w:sz w:val="22"/>
          <w:szCs w:val="24"/>
          <w:lang w:val="zh-CN"/>
        </w:rPr>
      </w:pPr>
    </w:p>
    <w:p w:rsidR="00E70CF9" w:rsidRPr="007D4F05" w:rsidRDefault="00E70CF9" w:rsidP="00C95F7B">
      <w:pPr>
        <w:widowControl/>
        <w:shd w:val="clear" w:color="auto" w:fill="FFFFFF"/>
        <w:ind w:left="0"/>
        <w:jc w:val="left"/>
        <w:rPr>
          <w:rFonts w:asciiTheme="minorEastAsia" w:eastAsiaTheme="minorEastAsia" w:hAnsiTheme="minorEastAsia" w:cs="华文中宋"/>
          <w:b/>
          <w:color w:val="000000"/>
          <w:sz w:val="22"/>
          <w:szCs w:val="24"/>
          <w:lang w:val="zh-CN"/>
        </w:rPr>
      </w:pPr>
      <w:r w:rsidRPr="007D4F05">
        <w:rPr>
          <w:rFonts w:asciiTheme="minorEastAsia" w:eastAsiaTheme="minorEastAsia" w:hAnsiTheme="minorEastAsia" w:cs="华文中宋" w:hint="eastAsia"/>
          <w:b/>
          <w:color w:val="000000"/>
          <w:sz w:val="22"/>
          <w:szCs w:val="24"/>
          <w:lang w:val="zh-CN"/>
        </w:rPr>
        <w:t>（二</w:t>
      </w:r>
      <w:r w:rsidRPr="007D4F05">
        <w:rPr>
          <w:rFonts w:asciiTheme="minorEastAsia" w:eastAsiaTheme="minorEastAsia" w:hAnsiTheme="minorEastAsia" w:cs="华文中宋"/>
          <w:b/>
          <w:color w:val="000000"/>
          <w:sz w:val="22"/>
          <w:szCs w:val="24"/>
          <w:lang w:val="zh-CN"/>
        </w:rPr>
        <w:t>）</w:t>
      </w:r>
      <w:r w:rsidRPr="007D4F05">
        <w:rPr>
          <w:rFonts w:asciiTheme="minorEastAsia" w:eastAsiaTheme="minorEastAsia" w:hAnsiTheme="minorEastAsia" w:cs="华文中宋" w:hint="eastAsia"/>
          <w:b/>
          <w:color w:val="000000"/>
          <w:sz w:val="22"/>
          <w:szCs w:val="24"/>
          <w:lang w:val="zh-CN"/>
        </w:rPr>
        <w:t>职能</w:t>
      </w:r>
      <w:r w:rsidR="00997CC5" w:rsidRPr="007D4F05">
        <w:rPr>
          <w:rFonts w:asciiTheme="minorEastAsia" w:eastAsiaTheme="minorEastAsia" w:hAnsiTheme="minorEastAsia" w:cs="华文中宋" w:hint="eastAsia"/>
          <w:b/>
          <w:color w:val="000000"/>
          <w:sz w:val="22"/>
          <w:szCs w:val="24"/>
          <w:lang w:val="zh-CN"/>
        </w:rPr>
        <w:t>管理</w:t>
      </w:r>
      <w:r w:rsidRPr="007D4F05">
        <w:rPr>
          <w:rFonts w:asciiTheme="minorEastAsia" w:eastAsiaTheme="minorEastAsia" w:hAnsiTheme="minorEastAsia" w:cs="华文中宋"/>
          <w:b/>
          <w:color w:val="000000"/>
          <w:sz w:val="22"/>
          <w:szCs w:val="24"/>
          <w:lang w:val="zh-CN"/>
        </w:rPr>
        <w:t>类</w:t>
      </w:r>
    </w:p>
    <w:p w:rsidR="00E70CF9" w:rsidRPr="007D4F05" w:rsidRDefault="00E70CF9" w:rsidP="002D7796">
      <w:pPr>
        <w:widowControl/>
        <w:shd w:val="clear" w:color="auto" w:fill="FFFFFF"/>
        <w:ind w:left="0" w:firstLineChars="200" w:firstLine="442"/>
        <w:jc w:val="left"/>
        <w:rPr>
          <w:rFonts w:asciiTheme="minorEastAsia" w:eastAsiaTheme="minorEastAsia" w:hAnsiTheme="minorEastAsia" w:cs="华文中宋"/>
          <w:b/>
          <w:color w:val="000000"/>
          <w:sz w:val="22"/>
          <w:szCs w:val="24"/>
          <w:lang w:val="zh-CN"/>
        </w:rPr>
      </w:pPr>
      <w:r w:rsidRPr="007D4F05">
        <w:rPr>
          <w:rFonts w:asciiTheme="minorEastAsia" w:eastAsiaTheme="minorEastAsia" w:hAnsiTheme="minorEastAsia" w:cs="华文中宋" w:hint="eastAsia"/>
          <w:b/>
          <w:color w:val="000000"/>
          <w:sz w:val="22"/>
          <w:szCs w:val="24"/>
          <w:lang w:val="zh-CN"/>
        </w:rPr>
        <w:t>职位</w:t>
      </w:r>
      <w:r w:rsidRPr="007D4F05">
        <w:rPr>
          <w:rFonts w:asciiTheme="minorEastAsia" w:eastAsiaTheme="minorEastAsia" w:hAnsiTheme="minorEastAsia" w:cs="华文中宋"/>
          <w:b/>
          <w:color w:val="000000"/>
          <w:sz w:val="22"/>
          <w:szCs w:val="24"/>
          <w:lang w:val="zh-CN"/>
        </w:rPr>
        <w:t>说明：</w:t>
      </w:r>
      <w:r w:rsidR="00C95F7B"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在财务、贸易管理、物流管理、法律、IT部门负责相应的会计、风险管理、物流管理、授信审核、法</w:t>
      </w:r>
      <w:proofErr w:type="gramStart"/>
      <w:r w:rsidR="00C95F7B"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务</w:t>
      </w:r>
      <w:proofErr w:type="gramEnd"/>
      <w:r w:rsidR="00C95F7B"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、信息技术/软件开发等专业性工作</w:t>
      </w:r>
    </w:p>
    <w:p w:rsidR="00C95F7B" w:rsidRDefault="00C95F7B" w:rsidP="00C95F7B">
      <w:pPr>
        <w:widowControl/>
        <w:shd w:val="clear" w:color="auto" w:fill="FFFFFF"/>
        <w:ind w:left="0" w:firstLineChars="200" w:firstLine="442"/>
        <w:jc w:val="left"/>
        <w:rPr>
          <w:rFonts w:asciiTheme="minorEastAsia" w:eastAsiaTheme="minorEastAsia" w:hAnsiTheme="minorEastAsia" w:cs="华文中宋"/>
          <w:b/>
          <w:color w:val="000000"/>
          <w:sz w:val="22"/>
          <w:szCs w:val="24"/>
          <w:lang w:val="zh-CN"/>
        </w:rPr>
      </w:pPr>
      <w:r w:rsidRPr="007D4F05">
        <w:rPr>
          <w:rFonts w:asciiTheme="minorEastAsia" w:eastAsiaTheme="minorEastAsia" w:hAnsiTheme="minorEastAsia" w:cs="华文中宋" w:hint="eastAsia"/>
          <w:b/>
          <w:color w:val="000000"/>
          <w:sz w:val="22"/>
          <w:szCs w:val="24"/>
          <w:lang w:val="zh-CN"/>
        </w:rPr>
        <w:t>工作</w:t>
      </w:r>
      <w:r w:rsidRPr="007D4F05">
        <w:rPr>
          <w:rFonts w:asciiTheme="minorEastAsia" w:eastAsiaTheme="minorEastAsia" w:hAnsiTheme="minorEastAsia" w:cs="华文中宋"/>
          <w:b/>
          <w:color w:val="000000"/>
          <w:sz w:val="22"/>
          <w:szCs w:val="24"/>
          <w:lang w:val="zh-CN"/>
        </w:rPr>
        <w:t>地点：</w:t>
      </w:r>
      <w:r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北京、上海、广州、天津、青岛、成都、武汉、</w:t>
      </w:r>
      <w:r w:rsidR="008D54ED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福建</w:t>
      </w:r>
    </w:p>
    <w:p w:rsidR="00E70CF9" w:rsidRPr="007D4F05" w:rsidRDefault="00E70CF9" w:rsidP="002D7796">
      <w:pPr>
        <w:widowControl/>
        <w:shd w:val="clear" w:color="auto" w:fill="FFFFFF"/>
        <w:ind w:left="0" w:firstLineChars="200" w:firstLine="442"/>
        <w:jc w:val="left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  <w:r w:rsidRPr="007D4F05">
        <w:rPr>
          <w:rFonts w:asciiTheme="minorEastAsia" w:eastAsiaTheme="minorEastAsia" w:hAnsiTheme="minorEastAsia" w:cs="华文中宋" w:hint="eastAsia"/>
          <w:b/>
          <w:color w:val="000000"/>
          <w:sz w:val="22"/>
          <w:szCs w:val="24"/>
          <w:lang w:val="zh-CN"/>
        </w:rPr>
        <w:t>专业</w:t>
      </w:r>
      <w:r w:rsidRPr="007D4F05">
        <w:rPr>
          <w:rFonts w:asciiTheme="minorEastAsia" w:eastAsiaTheme="minorEastAsia" w:hAnsiTheme="minorEastAsia" w:cs="华文中宋"/>
          <w:b/>
          <w:color w:val="000000"/>
          <w:sz w:val="22"/>
          <w:szCs w:val="24"/>
          <w:lang w:val="zh-CN"/>
        </w:rPr>
        <w:t>要求：</w:t>
      </w:r>
      <w:r w:rsidR="00C95F7B" w:rsidRPr="00C95F7B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会计、国际贸易、物流管理、金融学、法学、计算机、软件工程</w:t>
      </w:r>
    </w:p>
    <w:p w:rsidR="00C95F7B" w:rsidRPr="00C95F7B" w:rsidRDefault="00C95F7B" w:rsidP="00C95F7B">
      <w:pPr>
        <w:autoSpaceDE w:val="0"/>
        <w:autoSpaceDN w:val="0"/>
        <w:adjustRightInd w:val="0"/>
        <w:ind w:left="0" w:firstLine="420"/>
        <w:rPr>
          <w:b/>
        </w:rPr>
      </w:pPr>
      <w:r w:rsidRPr="00C95F7B">
        <w:rPr>
          <w:rFonts w:hint="eastAsia"/>
          <w:b/>
        </w:rPr>
        <w:t>备注</w:t>
      </w:r>
      <w:r w:rsidRPr="00C95F7B">
        <w:rPr>
          <w:b/>
        </w:rPr>
        <w:t>：</w:t>
      </w:r>
      <w:r w:rsidRPr="00C95F7B">
        <w:rPr>
          <w:rFonts w:hint="eastAsia"/>
          <w:b/>
        </w:rPr>
        <w:t>职能管理类岗位对专业有严格要求和限制，第一专业非以上专业的同学请勿投。</w:t>
      </w:r>
    </w:p>
    <w:p w:rsidR="00301352" w:rsidRPr="00C95F7B" w:rsidRDefault="00301352" w:rsidP="002D7796">
      <w:pPr>
        <w:autoSpaceDE w:val="0"/>
        <w:autoSpaceDN w:val="0"/>
        <w:adjustRightInd w:val="0"/>
        <w:ind w:left="0"/>
        <w:rPr>
          <w:rFonts w:asciiTheme="minorEastAsia" w:eastAsiaTheme="minorEastAsia" w:hAnsiTheme="minorEastAsia" w:cs="华文中宋"/>
          <w:color w:val="000000"/>
          <w:sz w:val="22"/>
          <w:szCs w:val="24"/>
        </w:rPr>
      </w:pPr>
    </w:p>
    <w:p w:rsidR="009F6095" w:rsidRDefault="009F6095" w:rsidP="002D7796">
      <w:pPr>
        <w:autoSpaceDE w:val="0"/>
        <w:autoSpaceDN w:val="0"/>
        <w:adjustRightInd w:val="0"/>
        <w:ind w:left="0"/>
        <w:rPr>
          <w:rFonts w:asciiTheme="minorEastAsia" w:eastAsiaTheme="minorEastAsia" w:hAnsiTheme="minorEastAsia" w:cs="华文中宋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cs="华文中宋" w:hint="eastAsia"/>
          <w:b/>
          <w:color w:val="000000"/>
          <w:sz w:val="24"/>
          <w:szCs w:val="24"/>
        </w:rPr>
        <w:t>应聘流程</w:t>
      </w:r>
    </w:p>
    <w:p w:rsidR="009F6095" w:rsidRPr="007D4F05" w:rsidRDefault="009F6095" w:rsidP="002D7796">
      <w:pPr>
        <w:widowControl/>
        <w:shd w:val="clear" w:color="auto" w:fill="FFFFFF"/>
        <w:ind w:left="0" w:firstLineChars="200" w:firstLine="440"/>
        <w:jc w:val="left"/>
        <w:rPr>
          <w:rFonts w:asciiTheme="minorEastAsia" w:eastAsiaTheme="minorEastAsia" w:hAnsiTheme="minorEastAsia" w:cs="Arial"/>
          <w:color w:val="000000"/>
          <w:sz w:val="22"/>
          <w:szCs w:val="24"/>
        </w:rPr>
      </w:pPr>
      <w:r w:rsidRPr="007D4F05">
        <w:rPr>
          <w:rFonts w:asciiTheme="minorEastAsia" w:eastAsiaTheme="minorEastAsia" w:hAnsiTheme="minorEastAsia" w:cs="Arial"/>
          <w:color w:val="000000"/>
          <w:sz w:val="22"/>
          <w:szCs w:val="24"/>
        </w:rPr>
        <w:t>1</w:t>
      </w:r>
      <w:r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、申请</w:t>
      </w:r>
      <w:r w:rsidRPr="007D4F05">
        <w:rPr>
          <w:rFonts w:asciiTheme="minorEastAsia" w:eastAsiaTheme="minorEastAsia" w:hAnsiTheme="minorEastAsia" w:cs="Arial"/>
          <w:color w:val="000000"/>
          <w:sz w:val="22"/>
          <w:szCs w:val="24"/>
        </w:rPr>
        <w:t>：</w:t>
      </w:r>
      <w:r w:rsidR="006A312C" w:rsidRPr="007D4F05">
        <w:rPr>
          <w:rFonts w:asciiTheme="minorEastAsia" w:eastAsiaTheme="minorEastAsia" w:hAnsiTheme="minorEastAsia" w:cs="Arial"/>
          <w:color w:val="000000"/>
          <w:sz w:val="22"/>
          <w:szCs w:val="24"/>
        </w:rPr>
        <w:t>①</w:t>
      </w:r>
      <w:r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登录建发股份</w:t>
      </w:r>
      <w:r w:rsidRPr="007D4F05">
        <w:rPr>
          <w:rFonts w:asciiTheme="minorEastAsia" w:eastAsiaTheme="minorEastAsia" w:hAnsiTheme="minorEastAsia" w:cs="Arial"/>
          <w:color w:val="000000"/>
          <w:sz w:val="22"/>
          <w:szCs w:val="24"/>
        </w:rPr>
        <w:t>校园招聘主页</w:t>
      </w:r>
      <w:hyperlink r:id="rId9" w:history="1">
        <w:r w:rsidRPr="007D4F05">
          <w:rPr>
            <w:rStyle w:val="a4"/>
            <w:rFonts w:asciiTheme="minorEastAsia" w:eastAsiaTheme="minorEastAsia" w:hAnsiTheme="minorEastAsia" w:cs="Arial"/>
            <w:sz w:val="22"/>
            <w:szCs w:val="24"/>
          </w:rPr>
          <w:t>campus.51job.com/chinacnd</w:t>
        </w:r>
      </w:hyperlink>
      <w:r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投递</w:t>
      </w:r>
      <w:r w:rsidRPr="007D4F05">
        <w:rPr>
          <w:rFonts w:asciiTheme="minorEastAsia" w:eastAsiaTheme="minorEastAsia" w:hAnsiTheme="minorEastAsia" w:cs="Arial"/>
          <w:color w:val="000000"/>
          <w:sz w:val="22"/>
          <w:szCs w:val="24"/>
        </w:rPr>
        <w:t>简历</w:t>
      </w:r>
      <w:r w:rsidR="006A312C"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；②</w:t>
      </w:r>
      <w:r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参加</w:t>
      </w:r>
      <w:r w:rsidRPr="007D4F05">
        <w:rPr>
          <w:rFonts w:asciiTheme="minorEastAsia" w:eastAsiaTheme="minorEastAsia" w:hAnsiTheme="minorEastAsia" w:cs="Arial"/>
          <w:color w:val="000000"/>
          <w:sz w:val="22"/>
          <w:szCs w:val="24"/>
        </w:rPr>
        <w:t>校园宣讲会，携带简历参加现场面试</w:t>
      </w:r>
      <w:r w:rsidR="006A312C"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；③关注</w:t>
      </w:r>
      <w:r w:rsidR="006A312C" w:rsidRPr="007D4F05">
        <w:rPr>
          <w:rFonts w:asciiTheme="minorEastAsia" w:eastAsiaTheme="minorEastAsia" w:hAnsiTheme="minorEastAsia" w:cs="Arial"/>
          <w:color w:val="000000"/>
          <w:sz w:val="22"/>
          <w:szCs w:val="24"/>
        </w:rPr>
        <w:t>“</w:t>
      </w:r>
      <w:r w:rsidR="006A312C"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建发</w:t>
      </w:r>
      <w:r w:rsidR="006A312C" w:rsidRPr="007D4F05">
        <w:rPr>
          <w:rFonts w:asciiTheme="minorEastAsia" w:eastAsiaTheme="minorEastAsia" w:hAnsiTheme="minorEastAsia" w:cs="Arial"/>
          <w:color w:val="000000"/>
          <w:sz w:val="22"/>
          <w:szCs w:val="24"/>
        </w:rPr>
        <w:t>股份校园招聘”</w:t>
      </w:r>
      <w:proofErr w:type="gramStart"/>
      <w:r w:rsidR="006A312C"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微信</w:t>
      </w:r>
      <w:r w:rsidR="006A312C" w:rsidRPr="007D4F05">
        <w:rPr>
          <w:rFonts w:asciiTheme="minorEastAsia" w:eastAsiaTheme="minorEastAsia" w:hAnsiTheme="minorEastAsia" w:cs="Arial"/>
          <w:color w:val="000000"/>
          <w:sz w:val="22"/>
          <w:szCs w:val="24"/>
        </w:rPr>
        <w:t>平台</w:t>
      </w:r>
      <w:proofErr w:type="gramEnd"/>
      <w:r w:rsidR="006A312C" w:rsidRPr="007D4F05">
        <w:rPr>
          <w:rFonts w:asciiTheme="minorEastAsia" w:eastAsiaTheme="minorEastAsia" w:hAnsiTheme="minorEastAsia" w:cs="Arial"/>
          <w:color w:val="000000"/>
          <w:sz w:val="22"/>
          <w:szCs w:val="24"/>
        </w:rPr>
        <w:t>，投递微简历。</w:t>
      </w:r>
    </w:p>
    <w:p w:rsidR="009F6095" w:rsidRPr="007D4F05" w:rsidRDefault="009F6095" w:rsidP="002D7796">
      <w:pPr>
        <w:widowControl/>
        <w:shd w:val="clear" w:color="auto" w:fill="FFFFFF"/>
        <w:ind w:left="0" w:firstLineChars="200" w:firstLine="440"/>
        <w:jc w:val="left"/>
        <w:rPr>
          <w:rFonts w:asciiTheme="minorEastAsia" w:eastAsiaTheme="minorEastAsia" w:hAnsiTheme="minorEastAsia" w:cs="Arial"/>
          <w:color w:val="000000"/>
          <w:sz w:val="22"/>
          <w:szCs w:val="24"/>
        </w:rPr>
      </w:pPr>
      <w:r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2、</w:t>
      </w:r>
      <w:r w:rsidRPr="007D4F05">
        <w:rPr>
          <w:rFonts w:asciiTheme="minorEastAsia" w:eastAsiaTheme="minorEastAsia" w:hAnsiTheme="minorEastAsia" w:cs="Arial"/>
          <w:color w:val="000000"/>
          <w:sz w:val="22"/>
          <w:szCs w:val="24"/>
        </w:rPr>
        <w:t>面试：</w:t>
      </w:r>
      <w:r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各地区</w:t>
      </w:r>
      <w:r w:rsidRPr="007D4F05">
        <w:rPr>
          <w:rFonts w:asciiTheme="minorEastAsia" w:eastAsiaTheme="minorEastAsia" w:hAnsiTheme="minorEastAsia" w:cs="Arial"/>
          <w:color w:val="000000"/>
          <w:sz w:val="22"/>
          <w:szCs w:val="24"/>
        </w:rPr>
        <w:t>宣讲会结束后</w:t>
      </w:r>
      <w:r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三</w:t>
      </w:r>
      <w:r w:rsidRPr="007D4F05">
        <w:rPr>
          <w:rFonts w:asciiTheme="minorEastAsia" w:eastAsiaTheme="minorEastAsia" w:hAnsiTheme="minorEastAsia" w:cs="Arial"/>
          <w:color w:val="000000"/>
          <w:sz w:val="22"/>
          <w:szCs w:val="24"/>
        </w:rPr>
        <w:t>天内，在</w:t>
      </w:r>
      <w:r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宣讲所在</w:t>
      </w:r>
      <w:r w:rsidRPr="007D4F05">
        <w:rPr>
          <w:rFonts w:asciiTheme="minorEastAsia" w:eastAsiaTheme="minorEastAsia" w:hAnsiTheme="minorEastAsia" w:cs="Arial"/>
          <w:color w:val="000000"/>
          <w:sz w:val="22"/>
          <w:szCs w:val="24"/>
        </w:rPr>
        <w:t>城市进行一面、二面</w:t>
      </w:r>
      <w:r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。</w:t>
      </w:r>
    </w:p>
    <w:p w:rsidR="009F6095" w:rsidRDefault="009F6095" w:rsidP="005909FC">
      <w:pPr>
        <w:widowControl/>
        <w:shd w:val="clear" w:color="auto" w:fill="FFFFFF"/>
        <w:ind w:left="0" w:firstLineChars="200" w:firstLine="440"/>
        <w:jc w:val="left"/>
        <w:rPr>
          <w:rFonts w:asciiTheme="minorEastAsia" w:eastAsiaTheme="minorEastAsia" w:hAnsiTheme="minorEastAsia" w:cs="Arial"/>
          <w:color w:val="000000"/>
          <w:sz w:val="22"/>
          <w:szCs w:val="24"/>
        </w:rPr>
      </w:pPr>
      <w:r w:rsidRPr="007D4F05">
        <w:rPr>
          <w:rFonts w:asciiTheme="minorEastAsia" w:eastAsiaTheme="minorEastAsia" w:hAnsiTheme="minorEastAsia" w:cs="Arial"/>
          <w:color w:val="000000"/>
          <w:sz w:val="22"/>
          <w:szCs w:val="24"/>
        </w:rPr>
        <w:t>3</w:t>
      </w:r>
      <w:r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、</w:t>
      </w:r>
      <w:r w:rsidRPr="007D4F05">
        <w:rPr>
          <w:rFonts w:asciiTheme="minorEastAsia" w:eastAsiaTheme="minorEastAsia" w:hAnsiTheme="minorEastAsia" w:cs="Arial"/>
          <w:color w:val="000000"/>
          <w:sz w:val="22"/>
          <w:szCs w:val="24"/>
        </w:rPr>
        <w:t>录取：</w:t>
      </w:r>
      <w:r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二面</w:t>
      </w:r>
      <w:r w:rsidRPr="007D4F05">
        <w:rPr>
          <w:rFonts w:asciiTheme="minorEastAsia" w:eastAsiaTheme="minorEastAsia" w:hAnsiTheme="minorEastAsia" w:cs="Arial"/>
          <w:color w:val="000000"/>
          <w:sz w:val="22"/>
          <w:szCs w:val="24"/>
        </w:rPr>
        <w:t>结束后</w:t>
      </w:r>
      <w:r w:rsidR="008D54ED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一个月</w:t>
      </w:r>
      <w:r w:rsidRPr="007D4F05">
        <w:rPr>
          <w:rFonts w:asciiTheme="minorEastAsia" w:eastAsiaTheme="minorEastAsia" w:hAnsiTheme="minorEastAsia" w:cs="Arial"/>
          <w:color w:val="000000"/>
          <w:sz w:val="22"/>
          <w:szCs w:val="24"/>
        </w:rPr>
        <w:t>内陆续发放offer，并安排签约。</w:t>
      </w:r>
    </w:p>
    <w:p w:rsidR="008D54ED" w:rsidRPr="005909FC" w:rsidRDefault="008D54ED" w:rsidP="005909FC">
      <w:pPr>
        <w:widowControl/>
        <w:shd w:val="clear" w:color="auto" w:fill="FFFFFF"/>
        <w:ind w:left="0" w:firstLineChars="200" w:firstLine="440"/>
        <w:jc w:val="left"/>
        <w:rPr>
          <w:rFonts w:asciiTheme="minorEastAsia" w:eastAsiaTheme="minorEastAsia" w:hAnsiTheme="minorEastAsia" w:cs="Arial"/>
          <w:color w:val="000000"/>
          <w:sz w:val="22"/>
          <w:szCs w:val="24"/>
        </w:rPr>
      </w:pPr>
    </w:p>
    <w:p w:rsidR="00885796" w:rsidRDefault="002D7796" w:rsidP="00C317E0">
      <w:pPr>
        <w:autoSpaceDE w:val="0"/>
        <w:autoSpaceDN w:val="0"/>
        <w:adjustRightInd w:val="0"/>
        <w:ind w:left="0"/>
        <w:rPr>
          <w:rFonts w:asciiTheme="minorEastAsia" w:eastAsiaTheme="minorEastAsia" w:hAnsiTheme="minorEastAsia" w:cs="华文中宋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cs="华文中宋" w:hint="eastAsia"/>
          <w:b/>
          <w:color w:val="000000"/>
          <w:sz w:val="24"/>
          <w:szCs w:val="24"/>
        </w:rPr>
        <w:t>招聘</w:t>
      </w:r>
      <w:r w:rsidR="00427B21" w:rsidRPr="00783E8A">
        <w:rPr>
          <w:rFonts w:asciiTheme="minorEastAsia" w:eastAsiaTheme="minorEastAsia" w:hAnsiTheme="minorEastAsia" w:cs="华文中宋"/>
          <w:b/>
          <w:color w:val="000000"/>
          <w:sz w:val="24"/>
          <w:szCs w:val="24"/>
        </w:rPr>
        <w:t>行程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973"/>
        <w:gridCol w:w="1267"/>
        <w:gridCol w:w="1268"/>
        <w:gridCol w:w="742"/>
        <w:gridCol w:w="2786"/>
        <w:gridCol w:w="1543"/>
      </w:tblGrid>
      <w:tr w:rsidR="008D54ED" w:rsidRPr="008D54ED" w:rsidTr="00187D62">
        <w:trPr>
          <w:trHeight w:val="32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  <w:bCs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b/>
                <w:bCs/>
                <w:kern w:val="0"/>
                <w:szCs w:val="18"/>
              </w:rPr>
              <w:t>城市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  <w:bCs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b/>
                <w:bCs/>
                <w:kern w:val="0"/>
                <w:szCs w:val="18"/>
              </w:rPr>
              <w:t>宣讲学校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  <w:bCs/>
                <w:kern w:val="0"/>
                <w:szCs w:val="18"/>
              </w:rPr>
            </w:pPr>
            <w:proofErr w:type="gramStart"/>
            <w:r w:rsidRPr="008D54ED">
              <w:rPr>
                <w:rFonts w:ascii="Arial" w:eastAsiaTheme="minorEastAsia" w:hAnsi="Arial" w:cs="Arial"/>
                <w:b/>
                <w:bCs/>
                <w:kern w:val="0"/>
                <w:szCs w:val="18"/>
              </w:rPr>
              <w:t>网申截止</w:t>
            </w:r>
            <w:proofErr w:type="gram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  <w:bCs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b/>
                <w:bCs/>
                <w:kern w:val="0"/>
                <w:szCs w:val="18"/>
              </w:rPr>
              <w:t>宣讲日期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  <w:bCs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b/>
                <w:bCs/>
                <w:kern w:val="0"/>
                <w:szCs w:val="18"/>
              </w:rPr>
              <w:t>宣讲时间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  <w:bCs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b/>
                <w:bCs/>
                <w:kern w:val="0"/>
                <w:szCs w:val="18"/>
              </w:rPr>
              <w:t>预计宣讲场地</w:t>
            </w:r>
          </w:p>
        </w:tc>
        <w:tc>
          <w:tcPr>
            <w:tcW w:w="1543" w:type="dxa"/>
            <w:vAlign w:val="center"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  <w:bCs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b/>
                <w:bCs/>
                <w:kern w:val="0"/>
                <w:szCs w:val="18"/>
              </w:rPr>
              <w:t>预计</w:t>
            </w:r>
          </w:p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  <w:bCs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b/>
                <w:bCs/>
                <w:kern w:val="0"/>
                <w:szCs w:val="18"/>
              </w:rPr>
              <w:t>面试时间</w:t>
            </w:r>
          </w:p>
        </w:tc>
      </w:tr>
      <w:tr w:rsidR="008D54ED" w:rsidRPr="008D54ED" w:rsidTr="00187D62">
        <w:trPr>
          <w:trHeight w:val="54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厦门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厦门大学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9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月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16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日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9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月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22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日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19:00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8D54ED" w:rsidRPr="008D54ED" w:rsidRDefault="00B03319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B03319">
              <w:rPr>
                <w:rFonts w:ascii="Arial" w:eastAsiaTheme="minorEastAsia" w:hAnsi="Arial" w:cs="Arial" w:hint="eastAsia"/>
                <w:kern w:val="0"/>
                <w:szCs w:val="18"/>
              </w:rPr>
              <w:t>经济学院</w:t>
            </w:r>
            <w:r w:rsidRPr="00B03319">
              <w:rPr>
                <w:rFonts w:ascii="Arial" w:eastAsiaTheme="minorEastAsia" w:hAnsi="Arial" w:cs="Arial" w:hint="eastAsia"/>
                <w:kern w:val="0"/>
                <w:szCs w:val="18"/>
              </w:rPr>
              <w:t>N402</w:t>
            </w:r>
            <w:r w:rsidRPr="00B03319">
              <w:rPr>
                <w:rFonts w:ascii="Arial" w:eastAsiaTheme="minorEastAsia" w:hAnsi="Arial" w:cs="Arial" w:hint="eastAsia"/>
                <w:kern w:val="0"/>
                <w:szCs w:val="18"/>
              </w:rPr>
              <w:t>报告厅</w:t>
            </w:r>
          </w:p>
        </w:tc>
        <w:tc>
          <w:tcPr>
            <w:tcW w:w="1543" w:type="dxa"/>
            <w:vAlign w:val="center"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9.23-9.24</w:t>
            </w:r>
          </w:p>
        </w:tc>
      </w:tr>
      <w:tr w:rsidR="00187D62" w:rsidRPr="008D54ED" w:rsidTr="00187D62">
        <w:trPr>
          <w:trHeight w:val="545"/>
        </w:trPr>
        <w:tc>
          <w:tcPr>
            <w:tcW w:w="699" w:type="dxa"/>
            <w:vMerge w:val="restart"/>
            <w:shd w:val="clear" w:color="auto" w:fill="auto"/>
            <w:noWrap/>
            <w:vAlign w:val="center"/>
          </w:tcPr>
          <w:p w:rsidR="00187D62" w:rsidRPr="008D54ED" w:rsidRDefault="00187D62" w:rsidP="008D54ED">
            <w:pPr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上海</w:t>
            </w:r>
          </w:p>
        </w:tc>
        <w:tc>
          <w:tcPr>
            <w:tcW w:w="1973" w:type="dxa"/>
            <w:shd w:val="clear" w:color="auto" w:fill="auto"/>
            <w:noWrap/>
            <w:vAlign w:val="center"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上海财经大学</w:t>
            </w:r>
          </w:p>
        </w:tc>
        <w:tc>
          <w:tcPr>
            <w:tcW w:w="1267" w:type="dxa"/>
            <w:vMerge w:val="restart"/>
            <w:shd w:val="clear" w:color="auto" w:fill="auto"/>
            <w:noWrap/>
            <w:vAlign w:val="center"/>
          </w:tcPr>
          <w:p w:rsidR="00187D62" w:rsidRPr="008D54ED" w:rsidRDefault="00187D62" w:rsidP="008D54ED">
            <w:pPr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月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8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日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D62" w:rsidRPr="008D54ED" w:rsidRDefault="00316CA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>
              <w:rPr>
                <w:rFonts w:ascii="Arial" w:eastAsiaTheme="minorEastAsia" w:hAnsi="Arial" w:cs="Arial" w:hint="eastAsia"/>
                <w:kern w:val="0"/>
                <w:szCs w:val="18"/>
              </w:rPr>
              <w:t>10</w:t>
            </w:r>
            <w:r>
              <w:rPr>
                <w:rFonts w:ascii="Arial" w:eastAsiaTheme="minorEastAsia" w:hAnsi="Arial" w:cs="Arial" w:hint="eastAsia"/>
                <w:kern w:val="0"/>
                <w:szCs w:val="18"/>
              </w:rPr>
              <w:t>月</w:t>
            </w:r>
            <w:r>
              <w:rPr>
                <w:rFonts w:ascii="Arial" w:eastAsiaTheme="minorEastAsia" w:hAnsi="Arial" w:cs="Arial" w:hint="eastAsia"/>
                <w:kern w:val="0"/>
                <w:szCs w:val="18"/>
              </w:rPr>
              <w:t>8</w:t>
            </w:r>
            <w:r>
              <w:rPr>
                <w:rFonts w:ascii="Arial" w:eastAsiaTheme="minorEastAsia" w:hAnsi="Arial" w:cs="Arial" w:hint="eastAsia"/>
                <w:kern w:val="0"/>
                <w:szCs w:val="18"/>
              </w:rPr>
              <w:t>日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19:00</w:t>
            </w:r>
          </w:p>
        </w:tc>
        <w:tc>
          <w:tcPr>
            <w:tcW w:w="2786" w:type="dxa"/>
            <w:shd w:val="clear" w:color="auto" w:fill="auto"/>
            <w:noWrap/>
            <w:vAlign w:val="center"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学生中心主楼三楼招聘大厅</w:t>
            </w:r>
          </w:p>
        </w:tc>
        <w:tc>
          <w:tcPr>
            <w:tcW w:w="1543" w:type="dxa"/>
            <w:vMerge w:val="restart"/>
            <w:vAlign w:val="center"/>
          </w:tcPr>
          <w:p w:rsidR="00187D62" w:rsidRPr="008D54ED" w:rsidRDefault="00187D62" w:rsidP="008D54ED">
            <w:pPr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10.11-10.14</w:t>
            </w:r>
          </w:p>
        </w:tc>
      </w:tr>
      <w:tr w:rsidR="00187D62" w:rsidRPr="008D54ED" w:rsidTr="00187D62">
        <w:trPr>
          <w:trHeight w:val="545"/>
        </w:trPr>
        <w:tc>
          <w:tcPr>
            <w:tcW w:w="699" w:type="dxa"/>
            <w:vMerge/>
            <w:shd w:val="clear" w:color="auto" w:fill="auto"/>
            <w:noWrap/>
            <w:vAlign w:val="center"/>
            <w:hideMark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华东理工大学</w:t>
            </w:r>
          </w:p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(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徐汇校区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)</w:t>
            </w:r>
          </w:p>
        </w:tc>
        <w:tc>
          <w:tcPr>
            <w:tcW w:w="1267" w:type="dxa"/>
            <w:vMerge/>
            <w:shd w:val="clear" w:color="auto" w:fill="auto"/>
            <w:noWrap/>
            <w:vAlign w:val="center"/>
            <w:hideMark/>
          </w:tcPr>
          <w:p w:rsidR="00187D62" w:rsidRPr="008D54ED" w:rsidRDefault="00187D62" w:rsidP="008D54ED">
            <w:pPr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月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日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19:00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187D62" w:rsidRPr="00316CAD" w:rsidRDefault="00316CAD" w:rsidP="00106B7C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proofErr w:type="gramStart"/>
            <w:r w:rsidRPr="00316CAD">
              <w:rPr>
                <w:rFonts w:ascii="Arial" w:eastAsiaTheme="minorEastAsia" w:hAnsi="Arial" w:cs="Arial" w:hint="eastAsia"/>
                <w:kern w:val="0"/>
                <w:szCs w:val="18"/>
              </w:rPr>
              <w:t>八教</w:t>
            </w:r>
            <w:proofErr w:type="gramEnd"/>
            <w:r w:rsidRPr="00316CAD">
              <w:rPr>
                <w:rFonts w:ascii="Arial" w:eastAsiaTheme="minorEastAsia" w:hAnsi="Arial" w:cs="Arial" w:hint="eastAsia"/>
                <w:kern w:val="0"/>
                <w:szCs w:val="18"/>
              </w:rPr>
              <w:t>306</w:t>
            </w:r>
          </w:p>
        </w:tc>
        <w:tc>
          <w:tcPr>
            <w:tcW w:w="1543" w:type="dxa"/>
            <w:vMerge/>
            <w:vAlign w:val="center"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</w:tr>
      <w:tr w:rsidR="00187D62" w:rsidRPr="008D54ED" w:rsidTr="00187D62">
        <w:trPr>
          <w:trHeight w:val="545"/>
        </w:trPr>
        <w:tc>
          <w:tcPr>
            <w:tcW w:w="699" w:type="dxa"/>
            <w:vMerge/>
            <w:vAlign w:val="center"/>
            <w:hideMark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left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187D62" w:rsidRPr="008D54ED" w:rsidRDefault="00316CAD" w:rsidP="00BA23C6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>
              <w:rPr>
                <w:rFonts w:ascii="Arial" w:eastAsiaTheme="minorEastAsia" w:hAnsi="Arial" w:cs="Arial" w:hint="eastAsia"/>
                <w:kern w:val="0"/>
                <w:szCs w:val="18"/>
              </w:rPr>
              <w:t>东华大学（松江校区）</w:t>
            </w:r>
          </w:p>
        </w:tc>
        <w:tc>
          <w:tcPr>
            <w:tcW w:w="1267" w:type="dxa"/>
            <w:vMerge/>
            <w:shd w:val="clear" w:color="auto" w:fill="auto"/>
            <w:noWrap/>
            <w:vAlign w:val="center"/>
            <w:hideMark/>
          </w:tcPr>
          <w:p w:rsidR="00187D62" w:rsidRPr="008D54ED" w:rsidRDefault="00187D62" w:rsidP="008D54ED">
            <w:pPr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月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11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日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19:00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187D62" w:rsidRPr="00316CAD" w:rsidRDefault="00316CAD" w:rsidP="00D66C3E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  <w:highlight w:val="yellow"/>
              </w:rPr>
            </w:pPr>
            <w:r w:rsidRPr="00316CAD">
              <w:rPr>
                <w:rFonts w:ascii="Arial" w:eastAsiaTheme="minorEastAsia" w:hAnsi="Arial" w:cs="Arial" w:hint="eastAsia"/>
                <w:kern w:val="0"/>
                <w:szCs w:val="18"/>
              </w:rPr>
              <w:t>1</w:t>
            </w:r>
            <w:r w:rsidRPr="00316CAD">
              <w:rPr>
                <w:rFonts w:ascii="Arial" w:eastAsiaTheme="minorEastAsia" w:hAnsi="Arial" w:cs="Arial" w:hint="eastAsia"/>
                <w:kern w:val="0"/>
                <w:szCs w:val="18"/>
              </w:rPr>
              <w:t>教</w:t>
            </w:r>
            <w:r w:rsidRPr="00316CAD">
              <w:rPr>
                <w:rFonts w:ascii="Arial" w:eastAsiaTheme="minorEastAsia" w:hAnsi="Arial" w:cs="Arial" w:hint="eastAsia"/>
                <w:kern w:val="0"/>
                <w:szCs w:val="18"/>
              </w:rPr>
              <w:t>2</w:t>
            </w:r>
            <w:r w:rsidRPr="00316CAD">
              <w:rPr>
                <w:rFonts w:ascii="Arial" w:eastAsiaTheme="minorEastAsia" w:hAnsi="Arial" w:cs="Arial" w:hint="eastAsia"/>
                <w:kern w:val="0"/>
                <w:szCs w:val="18"/>
              </w:rPr>
              <w:t>楼</w:t>
            </w:r>
            <w:r w:rsidRPr="00316CAD">
              <w:rPr>
                <w:rFonts w:ascii="Arial" w:eastAsiaTheme="minorEastAsia" w:hAnsi="Arial" w:cs="Arial" w:hint="eastAsia"/>
                <w:kern w:val="0"/>
                <w:szCs w:val="18"/>
              </w:rPr>
              <w:t>1234</w:t>
            </w:r>
            <w:r w:rsidR="00D66C3E">
              <w:rPr>
                <w:rFonts w:ascii="Arial" w:eastAsiaTheme="minorEastAsia" w:hAnsi="Arial" w:cs="Arial" w:hint="eastAsia"/>
                <w:kern w:val="0"/>
                <w:szCs w:val="18"/>
              </w:rPr>
              <w:t>多媒体</w:t>
            </w:r>
            <w:r w:rsidRPr="00316CAD">
              <w:rPr>
                <w:rFonts w:ascii="Arial" w:eastAsiaTheme="minorEastAsia" w:hAnsi="Arial" w:cs="Arial" w:hint="eastAsia"/>
                <w:kern w:val="0"/>
                <w:szCs w:val="18"/>
              </w:rPr>
              <w:t>教室</w:t>
            </w:r>
          </w:p>
        </w:tc>
        <w:tc>
          <w:tcPr>
            <w:tcW w:w="1543" w:type="dxa"/>
            <w:vMerge/>
            <w:vAlign w:val="center"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</w:tr>
      <w:tr w:rsidR="00187D62" w:rsidRPr="008D54ED" w:rsidTr="00187D62">
        <w:trPr>
          <w:trHeight w:val="545"/>
        </w:trPr>
        <w:tc>
          <w:tcPr>
            <w:tcW w:w="699" w:type="dxa"/>
            <w:vMerge/>
            <w:vAlign w:val="center"/>
            <w:hideMark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left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上海大学</w:t>
            </w:r>
          </w:p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(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宝山校区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)</w:t>
            </w:r>
          </w:p>
        </w:tc>
        <w:tc>
          <w:tcPr>
            <w:tcW w:w="1267" w:type="dxa"/>
            <w:vMerge/>
            <w:shd w:val="clear" w:color="auto" w:fill="auto"/>
            <w:noWrap/>
            <w:vAlign w:val="center"/>
            <w:hideMark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  <w:tc>
          <w:tcPr>
            <w:tcW w:w="1268" w:type="dxa"/>
            <w:vAlign w:val="center"/>
            <w:hideMark/>
          </w:tcPr>
          <w:p w:rsidR="00187D62" w:rsidRPr="008D54ED" w:rsidRDefault="00187D62" w:rsidP="008D54ED">
            <w:pPr>
              <w:snapToGrid w:val="0"/>
              <w:spacing w:line="240" w:lineRule="auto"/>
              <w:ind w:left="0"/>
              <w:jc w:val="left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月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12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日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19:00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187D62" w:rsidRPr="00316CAD" w:rsidRDefault="00316CAD" w:rsidP="00316CAD">
            <w:r w:rsidRPr="00316CAD">
              <w:rPr>
                <w:rFonts w:hint="eastAsia"/>
              </w:rPr>
              <w:t>乐乎新楼</w:t>
            </w:r>
            <w:r w:rsidRPr="00316CAD">
              <w:rPr>
                <w:rFonts w:hint="eastAsia"/>
              </w:rPr>
              <w:t>1</w:t>
            </w:r>
            <w:proofErr w:type="gramStart"/>
            <w:r w:rsidRPr="00316CAD">
              <w:rPr>
                <w:rFonts w:hint="eastAsia"/>
              </w:rPr>
              <w:t>楼思源厅</w:t>
            </w:r>
            <w:proofErr w:type="gramEnd"/>
          </w:p>
        </w:tc>
        <w:tc>
          <w:tcPr>
            <w:tcW w:w="1543" w:type="dxa"/>
            <w:vMerge/>
            <w:vAlign w:val="center"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</w:tr>
      <w:tr w:rsidR="00187D62" w:rsidRPr="008D54ED" w:rsidTr="00187D62">
        <w:trPr>
          <w:trHeight w:val="54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武汉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187D62" w:rsidRPr="008D54ED" w:rsidRDefault="00187D62" w:rsidP="00BA23C6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中南</w:t>
            </w:r>
            <w:proofErr w:type="gramStart"/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财经政法</w:t>
            </w:r>
            <w:proofErr w:type="gramEnd"/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大学</w:t>
            </w:r>
          </w:p>
          <w:p w:rsidR="00187D62" w:rsidRPr="008D54ED" w:rsidRDefault="00187D62" w:rsidP="00BA23C6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(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南湖校区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)</w:t>
            </w:r>
          </w:p>
        </w:tc>
        <w:tc>
          <w:tcPr>
            <w:tcW w:w="1267" w:type="dxa"/>
            <w:vMerge w:val="restart"/>
            <w:shd w:val="clear" w:color="auto" w:fill="auto"/>
            <w:noWrap/>
            <w:vAlign w:val="center"/>
            <w:hideMark/>
          </w:tcPr>
          <w:p w:rsidR="00187D62" w:rsidRPr="008D54ED" w:rsidRDefault="00187D62" w:rsidP="008D54ED">
            <w:pPr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月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日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87D62" w:rsidRPr="00E71917" w:rsidRDefault="00316CA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  <w:highlight w:val="yellow"/>
              </w:rPr>
            </w:pPr>
            <w:r w:rsidRPr="00316CAD">
              <w:rPr>
                <w:rFonts w:ascii="Arial" w:eastAsiaTheme="minorEastAsia" w:hAnsi="Arial" w:cs="Arial" w:hint="eastAsia"/>
                <w:kern w:val="0"/>
                <w:szCs w:val="18"/>
              </w:rPr>
              <w:t>10</w:t>
            </w:r>
            <w:r w:rsidRPr="00316CAD">
              <w:rPr>
                <w:rFonts w:ascii="Arial" w:eastAsiaTheme="minorEastAsia" w:hAnsi="Arial" w:cs="Arial" w:hint="eastAsia"/>
                <w:kern w:val="0"/>
                <w:szCs w:val="18"/>
              </w:rPr>
              <w:t>月</w:t>
            </w:r>
            <w:r w:rsidRPr="00316CAD">
              <w:rPr>
                <w:rFonts w:ascii="Arial" w:eastAsiaTheme="minorEastAsia" w:hAnsi="Arial" w:cs="Arial" w:hint="eastAsia"/>
                <w:kern w:val="0"/>
                <w:szCs w:val="18"/>
              </w:rPr>
              <w:t>12</w:t>
            </w:r>
            <w:r w:rsidRPr="00316CAD">
              <w:rPr>
                <w:rFonts w:ascii="Arial" w:eastAsiaTheme="minorEastAsia" w:hAnsi="Arial" w:cs="Arial" w:hint="eastAsia"/>
                <w:kern w:val="0"/>
                <w:szCs w:val="18"/>
              </w:rPr>
              <w:t>日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19:00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proofErr w:type="gramStart"/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文潭楼</w:t>
            </w:r>
            <w:proofErr w:type="gramEnd"/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一楼招聘厅</w:t>
            </w:r>
          </w:p>
        </w:tc>
        <w:tc>
          <w:tcPr>
            <w:tcW w:w="1543" w:type="dxa"/>
            <w:vMerge/>
            <w:vAlign w:val="center"/>
          </w:tcPr>
          <w:p w:rsidR="00187D62" w:rsidRPr="008D54ED" w:rsidRDefault="00187D62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</w:tr>
      <w:tr w:rsidR="008D54ED" w:rsidRPr="008D54ED" w:rsidTr="00187D62">
        <w:trPr>
          <w:trHeight w:val="54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8D54ED" w:rsidRPr="008D54ED" w:rsidRDefault="00BA23C6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成都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BA23C6" w:rsidRPr="008D54ED" w:rsidRDefault="00BA23C6" w:rsidP="00BA23C6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西南财经大学</w:t>
            </w:r>
          </w:p>
          <w:p w:rsidR="008D54ED" w:rsidRPr="008D54ED" w:rsidRDefault="00BA23C6" w:rsidP="00BA23C6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(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柳林校区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)</w:t>
            </w:r>
          </w:p>
        </w:tc>
        <w:tc>
          <w:tcPr>
            <w:tcW w:w="1267" w:type="dxa"/>
            <w:vMerge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8D54ED" w:rsidRPr="00E71917" w:rsidRDefault="00316CA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  <w:highlight w:val="yellow"/>
              </w:rPr>
            </w:pPr>
            <w:r w:rsidRPr="00316CAD">
              <w:rPr>
                <w:rFonts w:ascii="Arial" w:eastAsiaTheme="minorEastAsia" w:hAnsi="Arial" w:cs="Arial" w:hint="eastAsia"/>
                <w:kern w:val="0"/>
                <w:szCs w:val="18"/>
              </w:rPr>
              <w:t>10</w:t>
            </w:r>
            <w:r w:rsidRPr="00316CAD">
              <w:rPr>
                <w:rFonts w:ascii="Arial" w:eastAsiaTheme="minorEastAsia" w:hAnsi="Arial" w:cs="Arial" w:hint="eastAsia"/>
                <w:kern w:val="0"/>
                <w:szCs w:val="18"/>
              </w:rPr>
              <w:t>月</w:t>
            </w:r>
            <w:r w:rsidRPr="00316CAD">
              <w:rPr>
                <w:rFonts w:ascii="Arial" w:eastAsiaTheme="minorEastAsia" w:hAnsi="Arial" w:cs="Arial" w:hint="eastAsia"/>
                <w:kern w:val="0"/>
                <w:szCs w:val="18"/>
              </w:rPr>
              <w:t>15</w:t>
            </w:r>
            <w:r w:rsidRPr="00316CAD">
              <w:rPr>
                <w:rFonts w:ascii="Arial" w:eastAsiaTheme="minorEastAsia" w:hAnsi="Arial" w:cs="Arial" w:hint="eastAsia"/>
                <w:kern w:val="0"/>
                <w:szCs w:val="18"/>
              </w:rPr>
              <w:t>日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19:00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8D54ED" w:rsidRPr="008D54ED" w:rsidRDefault="00BA23C6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学生活动中心多功能厅</w:t>
            </w:r>
          </w:p>
        </w:tc>
        <w:tc>
          <w:tcPr>
            <w:tcW w:w="1543" w:type="dxa"/>
            <w:vMerge w:val="restart"/>
            <w:vAlign w:val="center"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10.16-10.17</w:t>
            </w:r>
          </w:p>
        </w:tc>
      </w:tr>
      <w:tr w:rsidR="008D54ED" w:rsidRPr="008D54ED" w:rsidTr="00187D62">
        <w:trPr>
          <w:trHeight w:val="545"/>
        </w:trPr>
        <w:tc>
          <w:tcPr>
            <w:tcW w:w="699" w:type="dxa"/>
            <w:vMerge w:val="restart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天津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南开大学</w:t>
            </w:r>
          </w:p>
        </w:tc>
        <w:tc>
          <w:tcPr>
            <w:tcW w:w="1267" w:type="dxa"/>
            <w:vMerge w:val="restart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月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12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日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月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15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日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19:00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8D54ED" w:rsidRPr="008D54ED" w:rsidRDefault="00316CAD" w:rsidP="00EA69FE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316CAD">
              <w:rPr>
                <w:rFonts w:ascii="Arial" w:eastAsiaTheme="minorEastAsia" w:hAnsi="Arial" w:cs="Arial" w:hint="eastAsia"/>
                <w:kern w:val="0"/>
                <w:szCs w:val="18"/>
              </w:rPr>
              <w:t>伯</w:t>
            </w:r>
            <w:proofErr w:type="gramStart"/>
            <w:r w:rsidRPr="00316CAD">
              <w:rPr>
                <w:rFonts w:ascii="Arial" w:eastAsiaTheme="minorEastAsia" w:hAnsi="Arial" w:cs="Arial" w:hint="eastAsia"/>
                <w:kern w:val="0"/>
                <w:szCs w:val="18"/>
              </w:rPr>
              <w:t>苓</w:t>
            </w:r>
            <w:proofErr w:type="gramEnd"/>
            <w:r w:rsidRPr="00316CAD">
              <w:rPr>
                <w:rFonts w:ascii="Arial" w:eastAsiaTheme="minorEastAsia" w:hAnsi="Arial" w:cs="Arial" w:hint="eastAsia"/>
                <w:kern w:val="0"/>
                <w:szCs w:val="18"/>
              </w:rPr>
              <w:t>楼二楼报告厅</w:t>
            </w:r>
          </w:p>
        </w:tc>
        <w:tc>
          <w:tcPr>
            <w:tcW w:w="1543" w:type="dxa"/>
            <w:vMerge/>
            <w:vAlign w:val="center"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</w:tr>
      <w:tr w:rsidR="008D54ED" w:rsidRPr="008D54ED" w:rsidTr="00187D62">
        <w:trPr>
          <w:trHeight w:val="545"/>
        </w:trPr>
        <w:tc>
          <w:tcPr>
            <w:tcW w:w="699" w:type="dxa"/>
            <w:vMerge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left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天津大学</w:t>
            </w:r>
          </w:p>
        </w:tc>
        <w:tc>
          <w:tcPr>
            <w:tcW w:w="1267" w:type="dxa"/>
            <w:vMerge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月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16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日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19:00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8D54ED" w:rsidRPr="008D54ED" w:rsidRDefault="00316CA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>
              <w:rPr>
                <w:rFonts w:ascii="Arial" w:eastAsiaTheme="minorEastAsia" w:hAnsi="Arial" w:cs="Arial" w:hint="eastAsia"/>
                <w:kern w:val="0"/>
                <w:szCs w:val="18"/>
              </w:rPr>
              <w:t>23</w:t>
            </w:r>
            <w:r>
              <w:rPr>
                <w:rFonts w:ascii="Arial" w:eastAsiaTheme="minorEastAsia" w:hAnsi="Arial" w:cs="Arial" w:hint="eastAsia"/>
                <w:kern w:val="0"/>
                <w:szCs w:val="18"/>
              </w:rPr>
              <w:t>号楼</w:t>
            </w:r>
            <w:r>
              <w:rPr>
                <w:rFonts w:ascii="Arial" w:eastAsiaTheme="minorEastAsia" w:hAnsi="Arial" w:cs="Arial" w:hint="eastAsia"/>
                <w:kern w:val="0"/>
                <w:szCs w:val="18"/>
              </w:rPr>
              <w:t>106</w:t>
            </w:r>
          </w:p>
        </w:tc>
        <w:tc>
          <w:tcPr>
            <w:tcW w:w="1543" w:type="dxa"/>
            <w:vMerge/>
            <w:vAlign w:val="center"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</w:tr>
      <w:tr w:rsidR="008D54ED" w:rsidRPr="008D54ED" w:rsidTr="00187D62">
        <w:trPr>
          <w:trHeight w:val="545"/>
        </w:trPr>
        <w:tc>
          <w:tcPr>
            <w:tcW w:w="699" w:type="dxa"/>
            <w:vMerge w:val="restart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北京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北京林业大学</w:t>
            </w:r>
          </w:p>
        </w:tc>
        <w:tc>
          <w:tcPr>
            <w:tcW w:w="1267" w:type="dxa"/>
            <w:vMerge w:val="restart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月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15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日</w:t>
            </w:r>
          </w:p>
        </w:tc>
        <w:tc>
          <w:tcPr>
            <w:tcW w:w="1268" w:type="dxa"/>
            <w:vMerge w:val="restart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月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19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日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19:00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8D54ED" w:rsidRPr="008D54ED" w:rsidRDefault="000800BE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>
              <w:rPr>
                <w:rFonts w:ascii="Arial" w:eastAsiaTheme="minorEastAsia" w:hAnsi="Arial" w:cs="Arial" w:hint="eastAsia"/>
                <w:kern w:val="0"/>
                <w:szCs w:val="18"/>
              </w:rPr>
              <w:t>二教</w:t>
            </w:r>
            <w:r>
              <w:rPr>
                <w:rFonts w:ascii="Arial" w:eastAsiaTheme="minorEastAsia" w:hAnsi="Arial" w:cs="Arial" w:hint="eastAsia"/>
                <w:kern w:val="0"/>
                <w:szCs w:val="18"/>
              </w:rPr>
              <w:t>207</w:t>
            </w:r>
          </w:p>
        </w:tc>
        <w:tc>
          <w:tcPr>
            <w:tcW w:w="1543" w:type="dxa"/>
            <w:vMerge w:val="restart"/>
            <w:vAlign w:val="center"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10.20-10.22</w:t>
            </w:r>
          </w:p>
        </w:tc>
      </w:tr>
      <w:tr w:rsidR="008D54ED" w:rsidRPr="008D54ED" w:rsidTr="00187D62">
        <w:trPr>
          <w:trHeight w:val="545"/>
        </w:trPr>
        <w:tc>
          <w:tcPr>
            <w:tcW w:w="699" w:type="dxa"/>
            <w:vMerge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left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北京理工大学</w:t>
            </w:r>
          </w:p>
        </w:tc>
        <w:tc>
          <w:tcPr>
            <w:tcW w:w="1267" w:type="dxa"/>
            <w:vMerge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left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19:00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唯识报告厅</w:t>
            </w:r>
          </w:p>
        </w:tc>
        <w:tc>
          <w:tcPr>
            <w:tcW w:w="1543" w:type="dxa"/>
            <w:vMerge/>
            <w:vAlign w:val="center"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</w:tr>
      <w:tr w:rsidR="008D54ED" w:rsidRPr="008D54ED" w:rsidTr="00187D62">
        <w:trPr>
          <w:trHeight w:val="545"/>
        </w:trPr>
        <w:tc>
          <w:tcPr>
            <w:tcW w:w="699" w:type="dxa"/>
            <w:vMerge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left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对外经济贸易大学</w:t>
            </w:r>
          </w:p>
        </w:tc>
        <w:tc>
          <w:tcPr>
            <w:tcW w:w="1267" w:type="dxa"/>
            <w:vMerge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月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20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日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19:00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求真楼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312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就业招聘大厅</w:t>
            </w:r>
          </w:p>
        </w:tc>
        <w:tc>
          <w:tcPr>
            <w:tcW w:w="1543" w:type="dxa"/>
            <w:vMerge/>
            <w:vAlign w:val="center"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</w:tr>
      <w:tr w:rsidR="008D54ED" w:rsidRPr="008D54ED" w:rsidTr="00187D62">
        <w:trPr>
          <w:trHeight w:val="545"/>
        </w:trPr>
        <w:tc>
          <w:tcPr>
            <w:tcW w:w="699" w:type="dxa"/>
            <w:vMerge w:val="restart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广州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暨南大学</w:t>
            </w:r>
          </w:p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(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石牌校区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)</w:t>
            </w:r>
          </w:p>
        </w:tc>
        <w:tc>
          <w:tcPr>
            <w:tcW w:w="1267" w:type="dxa"/>
            <w:vMerge w:val="restart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月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22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日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月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26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日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19:00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8D54ED" w:rsidRPr="008D54ED" w:rsidRDefault="00856E3B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56E3B">
              <w:rPr>
                <w:rFonts w:ascii="Arial" w:eastAsiaTheme="minorEastAsia" w:hAnsi="Arial" w:cs="Arial" w:hint="eastAsia"/>
                <w:kern w:val="0"/>
                <w:szCs w:val="18"/>
              </w:rPr>
              <w:t>学术报告厅</w:t>
            </w:r>
          </w:p>
        </w:tc>
        <w:tc>
          <w:tcPr>
            <w:tcW w:w="1543" w:type="dxa"/>
            <w:vMerge w:val="restart"/>
            <w:vAlign w:val="center"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10.27-10.29</w:t>
            </w:r>
          </w:p>
        </w:tc>
      </w:tr>
      <w:tr w:rsidR="008D54ED" w:rsidRPr="008D54ED" w:rsidTr="00187D62">
        <w:trPr>
          <w:trHeight w:val="545"/>
        </w:trPr>
        <w:tc>
          <w:tcPr>
            <w:tcW w:w="699" w:type="dxa"/>
            <w:vMerge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left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华南理工大学</w:t>
            </w:r>
          </w:p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(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大学城校区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)</w:t>
            </w:r>
          </w:p>
        </w:tc>
        <w:tc>
          <w:tcPr>
            <w:tcW w:w="1267" w:type="dxa"/>
            <w:vMerge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月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27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日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19:00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A4-204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报告厅</w:t>
            </w:r>
          </w:p>
        </w:tc>
        <w:tc>
          <w:tcPr>
            <w:tcW w:w="1543" w:type="dxa"/>
            <w:vMerge/>
            <w:vAlign w:val="center"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</w:tr>
      <w:tr w:rsidR="008D54ED" w:rsidRPr="008D54ED" w:rsidTr="00187D62">
        <w:trPr>
          <w:trHeight w:val="54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大连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大连海事大学</w:t>
            </w:r>
          </w:p>
        </w:tc>
        <w:tc>
          <w:tcPr>
            <w:tcW w:w="1267" w:type="dxa"/>
            <w:vMerge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月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26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日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19:00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中</w:t>
            </w:r>
            <w:proofErr w:type="gramStart"/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远报告</w:t>
            </w:r>
            <w:proofErr w:type="gramEnd"/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厅</w:t>
            </w:r>
          </w:p>
        </w:tc>
        <w:tc>
          <w:tcPr>
            <w:tcW w:w="1543" w:type="dxa"/>
            <w:vMerge/>
            <w:vAlign w:val="center"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</w:tr>
      <w:tr w:rsidR="008D54ED" w:rsidRPr="008D54ED" w:rsidTr="00187D62">
        <w:trPr>
          <w:trHeight w:val="54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青岛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中国海洋大学</w:t>
            </w:r>
          </w:p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(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崂山校区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)</w:t>
            </w:r>
          </w:p>
        </w:tc>
        <w:tc>
          <w:tcPr>
            <w:tcW w:w="1267" w:type="dxa"/>
            <w:vMerge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月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29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日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19:00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行</w:t>
            </w:r>
            <w:proofErr w:type="gramStart"/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远楼辅楼</w:t>
            </w:r>
            <w:proofErr w:type="gramEnd"/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报告厅</w:t>
            </w:r>
          </w:p>
        </w:tc>
        <w:tc>
          <w:tcPr>
            <w:tcW w:w="1543" w:type="dxa"/>
            <w:vAlign w:val="center"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10.30-10.31</w:t>
            </w:r>
          </w:p>
        </w:tc>
      </w:tr>
      <w:tr w:rsidR="008D54ED" w:rsidRPr="008D54ED" w:rsidTr="00187D62">
        <w:trPr>
          <w:trHeight w:val="54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福州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福州大学</w:t>
            </w:r>
          </w:p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(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旗山校区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)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10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月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29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日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11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月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3</w:t>
            </w: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日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19:00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图书馆博学厅</w:t>
            </w:r>
          </w:p>
        </w:tc>
        <w:tc>
          <w:tcPr>
            <w:tcW w:w="1543" w:type="dxa"/>
            <w:vAlign w:val="center"/>
          </w:tcPr>
          <w:p w:rsidR="008D54ED" w:rsidRPr="008D54ED" w:rsidRDefault="008D54ED" w:rsidP="008D54ED">
            <w:pPr>
              <w:widowControl/>
              <w:snapToGrid w:val="0"/>
              <w:spacing w:line="240" w:lineRule="auto"/>
              <w:ind w:left="0"/>
              <w:jc w:val="center"/>
              <w:rPr>
                <w:rFonts w:ascii="Arial" w:eastAsiaTheme="minorEastAsia" w:hAnsi="Arial" w:cs="Arial"/>
                <w:kern w:val="0"/>
                <w:szCs w:val="18"/>
              </w:rPr>
            </w:pPr>
            <w:r w:rsidRPr="008D54ED">
              <w:rPr>
                <w:rFonts w:ascii="Arial" w:eastAsiaTheme="minorEastAsia" w:hAnsi="Arial" w:cs="Arial"/>
                <w:kern w:val="0"/>
                <w:szCs w:val="18"/>
              </w:rPr>
              <w:t>11.4-11.5</w:t>
            </w:r>
          </w:p>
        </w:tc>
      </w:tr>
    </w:tbl>
    <w:p w:rsidR="002D7796" w:rsidRDefault="002D7796" w:rsidP="00C30440">
      <w:pPr>
        <w:widowControl/>
        <w:shd w:val="clear" w:color="auto" w:fill="FFFFFF"/>
        <w:spacing w:line="240" w:lineRule="auto"/>
        <w:ind w:left="0" w:firstLineChars="200" w:firstLine="440"/>
        <w:jc w:val="left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</w:p>
    <w:p w:rsidR="00C30440" w:rsidRPr="00783E8A" w:rsidRDefault="00C30440" w:rsidP="00C30440">
      <w:pPr>
        <w:widowControl/>
        <w:shd w:val="clear" w:color="auto" w:fill="FFFFFF"/>
        <w:spacing w:line="240" w:lineRule="auto"/>
        <w:ind w:left="0" w:firstLineChars="200" w:firstLine="440"/>
        <w:jc w:val="left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  <w:r w:rsidRPr="00783E8A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备注：</w:t>
      </w:r>
    </w:p>
    <w:p w:rsidR="00C30440" w:rsidRPr="00783E8A" w:rsidRDefault="00C30440" w:rsidP="00C30440">
      <w:pPr>
        <w:widowControl/>
        <w:shd w:val="clear" w:color="auto" w:fill="FFFFFF"/>
        <w:spacing w:line="240" w:lineRule="auto"/>
        <w:ind w:left="0" w:firstLineChars="200" w:firstLine="440"/>
        <w:jc w:val="left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  <w:r w:rsidRPr="00783E8A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1、</w:t>
      </w:r>
      <w:r w:rsidR="00E35274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宣讲会</w:t>
      </w:r>
      <w:r w:rsidR="00E35274"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现场接收简历。</w:t>
      </w:r>
      <w:r w:rsidRPr="00783E8A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若</w:t>
      </w:r>
      <w:r w:rsidR="006A312C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您</w:t>
      </w:r>
      <w:r w:rsidRPr="00783E8A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已</w:t>
      </w:r>
      <w:proofErr w:type="gramStart"/>
      <w:r w:rsidRPr="00783E8A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通过网申筛选</w:t>
      </w:r>
      <w:proofErr w:type="gramEnd"/>
      <w:r w:rsidR="006A312C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获得</w:t>
      </w:r>
      <w:r w:rsidR="006A312C"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一面通知</w:t>
      </w:r>
      <w:r w:rsidRPr="00783E8A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，则宣讲现场无需再次投递</w:t>
      </w:r>
      <w:r w:rsidR="006A312C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简历</w:t>
      </w:r>
      <w:r w:rsidRPr="00783E8A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。</w:t>
      </w:r>
    </w:p>
    <w:p w:rsidR="00765ACD" w:rsidRDefault="00C30440" w:rsidP="00C30440">
      <w:pPr>
        <w:widowControl/>
        <w:shd w:val="clear" w:color="auto" w:fill="FFFFFF"/>
        <w:spacing w:line="240" w:lineRule="auto"/>
        <w:ind w:left="0" w:firstLineChars="200" w:firstLine="440"/>
        <w:jc w:val="left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  <w:r w:rsidRPr="00783E8A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2、若您不在以上城市中，则您</w:t>
      </w:r>
      <w:proofErr w:type="gramStart"/>
      <w:r w:rsidRPr="00783E8A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的网申截止</w:t>
      </w:r>
      <w:proofErr w:type="gramEnd"/>
      <w:r w:rsidRPr="00783E8A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时间参照您可前往的面试地点的截止时间。</w:t>
      </w:r>
    </w:p>
    <w:p w:rsidR="006A6149" w:rsidRPr="00783E8A" w:rsidRDefault="006A6149" w:rsidP="00C30440">
      <w:pPr>
        <w:widowControl/>
        <w:shd w:val="clear" w:color="auto" w:fill="FFFFFF"/>
        <w:spacing w:line="240" w:lineRule="auto"/>
        <w:ind w:left="0" w:firstLineChars="200" w:firstLine="440"/>
        <w:jc w:val="left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3、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以上行程</w:t>
      </w:r>
      <w:r w:rsidR="00D7091C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可能</w:t>
      </w:r>
      <w:r w:rsidR="00D7091C"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会有更新</w:t>
      </w:r>
      <w:r w:rsidR="00D7091C"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或</w:t>
      </w:r>
      <w:r w:rsidR="00D7091C"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变动，</w:t>
      </w:r>
      <w:r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请以</w:t>
      </w:r>
      <w:proofErr w:type="gramStart"/>
      <w:r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微信</w:t>
      </w:r>
      <w:r>
        <w:rPr>
          <w:rFonts w:asciiTheme="minorEastAsia" w:eastAsiaTheme="minorEastAsia" w:hAnsiTheme="minorEastAsia" w:cs="华文中宋" w:hint="eastAsia"/>
          <w:color w:val="000000"/>
          <w:sz w:val="22"/>
          <w:szCs w:val="24"/>
          <w:lang w:val="zh-CN"/>
        </w:rPr>
        <w:t>公众号</w:t>
      </w:r>
      <w:proofErr w:type="gramEnd"/>
      <w:r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  <w:t>显示信息为准。</w:t>
      </w:r>
    </w:p>
    <w:p w:rsidR="00C30440" w:rsidRPr="00783E8A" w:rsidRDefault="00C30440" w:rsidP="00C30440">
      <w:pPr>
        <w:widowControl/>
        <w:shd w:val="clear" w:color="auto" w:fill="FFFFFF"/>
        <w:spacing w:line="240" w:lineRule="auto"/>
        <w:ind w:left="0" w:firstLineChars="200" w:firstLine="440"/>
        <w:jc w:val="left"/>
        <w:rPr>
          <w:rFonts w:asciiTheme="minorEastAsia" w:eastAsiaTheme="minorEastAsia" w:hAnsiTheme="minorEastAsia" w:cs="华文中宋"/>
          <w:color w:val="000000"/>
          <w:sz w:val="22"/>
          <w:szCs w:val="24"/>
          <w:lang w:val="zh-CN"/>
        </w:rPr>
      </w:pPr>
    </w:p>
    <w:p w:rsidR="00BF234E" w:rsidRPr="007D4F05" w:rsidRDefault="008D54ED" w:rsidP="007D4F05">
      <w:pPr>
        <w:spacing w:line="240" w:lineRule="auto"/>
        <w:ind w:left="0" w:firstLineChars="200" w:firstLine="440"/>
        <w:rPr>
          <w:rFonts w:asciiTheme="minorEastAsia" w:eastAsiaTheme="minorEastAsia" w:hAnsiTheme="minorEastAsia" w:cs="Arial"/>
          <w:color w:val="000000"/>
          <w:sz w:val="22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为了更好地</w:t>
      </w:r>
      <w:r>
        <w:rPr>
          <w:rFonts w:asciiTheme="minorEastAsia" w:eastAsiaTheme="minorEastAsia" w:hAnsiTheme="minorEastAsia" w:cs="Arial"/>
          <w:color w:val="000000"/>
          <w:sz w:val="22"/>
          <w:szCs w:val="24"/>
        </w:rPr>
        <w:t>帮助您应聘</w:t>
      </w:r>
      <w:r w:rsidR="00BF234E" w:rsidRPr="007D4F05">
        <w:rPr>
          <w:rFonts w:asciiTheme="minorEastAsia" w:eastAsiaTheme="minorEastAsia" w:hAnsiTheme="minorEastAsia" w:cs="Arial"/>
          <w:color w:val="000000"/>
          <w:sz w:val="22"/>
          <w:szCs w:val="24"/>
        </w:rPr>
        <w:t>，请关注</w:t>
      </w:r>
      <w:proofErr w:type="gramStart"/>
      <w:r w:rsidR="009F6095"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校招</w:t>
      </w:r>
      <w:r w:rsidR="00BF234E"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官方微信</w:t>
      </w:r>
      <w:proofErr w:type="gramEnd"/>
      <w:r w:rsidR="009F6095"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 xml:space="preserve"> </w:t>
      </w:r>
      <w:r w:rsidR="00BF234E"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“</w:t>
      </w:r>
      <w:r w:rsidR="002F7E1C"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建发股份</w:t>
      </w:r>
      <w:r w:rsidR="002F7E1C" w:rsidRPr="007D4F05">
        <w:rPr>
          <w:rFonts w:asciiTheme="minorEastAsia" w:eastAsiaTheme="minorEastAsia" w:hAnsiTheme="minorEastAsia" w:cs="Arial"/>
          <w:color w:val="000000"/>
          <w:sz w:val="22"/>
          <w:szCs w:val="24"/>
        </w:rPr>
        <w:t>校园招聘</w:t>
      </w:r>
      <w:r w:rsidR="00BF234E"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”</w:t>
      </w:r>
      <w:r w:rsidR="007D2CD1" w:rsidRPr="007D4F05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。</w:t>
      </w:r>
    </w:p>
    <w:p w:rsidR="00BF234E" w:rsidRDefault="00FD1D77" w:rsidP="007D4F05">
      <w:pPr>
        <w:spacing w:line="240" w:lineRule="auto"/>
        <w:ind w:left="0" w:firstLineChars="200" w:firstLine="480"/>
        <w:jc w:val="center"/>
        <w:rPr>
          <w:rFonts w:asciiTheme="minorEastAsia" w:eastAsiaTheme="minorEastAsia" w:hAnsiTheme="minorEastAsia" w:cs="Arial"/>
          <w:color w:val="000000"/>
          <w:sz w:val="24"/>
          <w:szCs w:val="24"/>
        </w:rPr>
      </w:pPr>
      <w:r w:rsidRPr="00783E8A">
        <w:rPr>
          <w:rFonts w:asciiTheme="minorEastAsia" w:eastAsiaTheme="minorEastAsia" w:hAnsiTheme="minorEastAsia" w:cs="Arial"/>
          <w:noProof/>
          <w:color w:val="000000"/>
          <w:sz w:val="24"/>
          <w:szCs w:val="24"/>
        </w:rPr>
        <w:drawing>
          <wp:inline distT="0" distB="0" distL="0" distR="0">
            <wp:extent cx="1295400" cy="1295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建发微信二维码（边长8cm，建议扫描距离0.5m）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4ED" w:rsidRPr="00A25B9A" w:rsidRDefault="008D54ED" w:rsidP="007D4F05">
      <w:pPr>
        <w:spacing w:line="240" w:lineRule="auto"/>
        <w:ind w:left="0" w:firstLineChars="200" w:firstLine="440"/>
        <w:jc w:val="center"/>
        <w:rPr>
          <w:rFonts w:asciiTheme="minorEastAsia" w:eastAsiaTheme="minorEastAsia" w:hAnsiTheme="minorEastAsia" w:cs="Arial"/>
          <w:color w:val="000000"/>
          <w:sz w:val="22"/>
          <w:szCs w:val="24"/>
        </w:rPr>
      </w:pPr>
    </w:p>
    <w:p w:rsidR="00C47396" w:rsidRPr="00A25B9A" w:rsidRDefault="009944CB" w:rsidP="007D4F05">
      <w:pPr>
        <w:autoSpaceDE w:val="0"/>
        <w:autoSpaceDN w:val="0"/>
        <w:adjustRightInd w:val="0"/>
        <w:spacing w:line="276" w:lineRule="auto"/>
        <w:ind w:left="0" w:firstLineChars="150" w:firstLine="330"/>
        <w:jc w:val="right"/>
        <w:rPr>
          <w:rFonts w:asciiTheme="minorEastAsia" w:eastAsiaTheme="minorEastAsia" w:hAnsiTheme="minorEastAsia" w:cs="Arial"/>
          <w:color w:val="000000"/>
          <w:sz w:val="22"/>
          <w:szCs w:val="24"/>
        </w:rPr>
      </w:pPr>
      <w:r w:rsidRPr="00A25B9A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厦门建发</w:t>
      </w:r>
      <w:r w:rsidRPr="00A25B9A">
        <w:rPr>
          <w:rFonts w:asciiTheme="minorEastAsia" w:eastAsiaTheme="minorEastAsia" w:hAnsiTheme="minorEastAsia" w:cs="Arial"/>
          <w:color w:val="000000"/>
          <w:sz w:val="22"/>
          <w:szCs w:val="24"/>
        </w:rPr>
        <w:t>股份有限</w:t>
      </w:r>
      <w:r w:rsidRPr="00A25B9A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公司</w:t>
      </w:r>
    </w:p>
    <w:p w:rsidR="00951650" w:rsidRPr="00A25B9A" w:rsidRDefault="00951650" w:rsidP="007D4F05">
      <w:pPr>
        <w:autoSpaceDE w:val="0"/>
        <w:autoSpaceDN w:val="0"/>
        <w:adjustRightInd w:val="0"/>
        <w:spacing w:line="276" w:lineRule="auto"/>
        <w:ind w:left="0" w:right="480" w:firstLineChars="150" w:firstLine="330"/>
        <w:jc w:val="right"/>
        <w:rPr>
          <w:rFonts w:asciiTheme="minorEastAsia" w:eastAsiaTheme="minorEastAsia" w:hAnsiTheme="minorEastAsia" w:cs="Arial"/>
          <w:color w:val="000000"/>
          <w:sz w:val="22"/>
          <w:szCs w:val="24"/>
        </w:rPr>
      </w:pPr>
      <w:r w:rsidRPr="00A25B9A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201</w:t>
      </w:r>
      <w:r w:rsidR="008D54ED" w:rsidRPr="00A25B9A">
        <w:rPr>
          <w:rFonts w:asciiTheme="minorEastAsia" w:eastAsiaTheme="minorEastAsia" w:hAnsiTheme="minorEastAsia" w:cs="Arial"/>
          <w:color w:val="000000"/>
          <w:sz w:val="22"/>
          <w:szCs w:val="24"/>
        </w:rPr>
        <w:t>5</w:t>
      </w:r>
      <w:r w:rsidRPr="00A25B9A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年</w:t>
      </w:r>
      <w:r w:rsidR="009F6095" w:rsidRPr="00A25B9A">
        <w:rPr>
          <w:rFonts w:asciiTheme="minorEastAsia" w:eastAsiaTheme="minorEastAsia" w:hAnsiTheme="minorEastAsia" w:cs="Arial"/>
          <w:color w:val="000000"/>
          <w:sz w:val="22"/>
          <w:szCs w:val="24"/>
        </w:rPr>
        <w:t>9</w:t>
      </w:r>
      <w:r w:rsidRPr="00A25B9A">
        <w:rPr>
          <w:rFonts w:asciiTheme="minorEastAsia" w:eastAsiaTheme="minorEastAsia" w:hAnsiTheme="minorEastAsia" w:cs="Arial" w:hint="eastAsia"/>
          <w:color w:val="000000"/>
          <w:sz w:val="22"/>
          <w:szCs w:val="24"/>
        </w:rPr>
        <w:t>月</w:t>
      </w:r>
    </w:p>
    <w:sectPr w:rsidR="00951650" w:rsidRPr="00A25B9A" w:rsidSect="00AA1862">
      <w:pgSz w:w="11906" w:h="16838" w:code="9"/>
      <w:pgMar w:top="567" w:right="991" w:bottom="56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5D" w:rsidRDefault="00A1655D" w:rsidP="00977A5A">
      <w:pPr>
        <w:spacing w:line="240" w:lineRule="auto"/>
      </w:pPr>
      <w:r>
        <w:separator/>
      </w:r>
    </w:p>
  </w:endnote>
  <w:endnote w:type="continuationSeparator" w:id="0">
    <w:p w:rsidR="00A1655D" w:rsidRDefault="00A1655D" w:rsidP="00977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5D" w:rsidRDefault="00A1655D" w:rsidP="00977A5A">
      <w:pPr>
        <w:spacing w:line="240" w:lineRule="auto"/>
      </w:pPr>
      <w:r>
        <w:separator/>
      </w:r>
    </w:p>
  </w:footnote>
  <w:footnote w:type="continuationSeparator" w:id="0">
    <w:p w:rsidR="00A1655D" w:rsidRDefault="00A1655D" w:rsidP="00977A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mso5B"/>
      </v:shape>
    </w:pict>
  </w:numPicBullet>
  <w:abstractNum w:abstractNumId="0">
    <w:nsid w:val="FFFFFFFE"/>
    <w:multiLevelType w:val="singleLevel"/>
    <w:tmpl w:val="867CD0CC"/>
    <w:lvl w:ilvl="0">
      <w:numFmt w:val="bullet"/>
      <w:lvlText w:val="*"/>
      <w:lvlJc w:val="left"/>
    </w:lvl>
  </w:abstractNum>
  <w:abstractNum w:abstractNumId="1">
    <w:nsid w:val="07B55878"/>
    <w:multiLevelType w:val="hybridMultilevel"/>
    <w:tmpl w:val="731EBF3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5A64C0"/>
    <w:multiLevelType w:val="hybridMultilevel"/>
    <w:tmpl w:val="C642517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46F3ED0"/>
    <w:multiLevelType w:val="hybridMultilevel"/>
    <w:tmpl w:val="D0BE8CDA"/>
    <w:lvl w:ilvl="0" w:tplc="04090007">
      <w:start w:val="1"/>
      <w:numFmt w:val="bullet"/>
      <w:lvlText w:val=""/>
      <w:lvlPicBulletId w:val="0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4A82118D"/>
    <w:multiLevelType w:val="hybridMultilevel"/>
    <w:tmpl w:val="F77250C8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12B68F9"/>
    <w:multiLevelType w:val="hybridMultilevel"/>
    <w:tmpl w:val="BD16836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96435EA"/>
    <w:multiLevelType w:val="hybridMultilevel"/>
    <w:tmpl w:val="090EA18E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2"/>
        </w:rPr>
      </w:lvl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96"/>
    <w:rsid w:val="00007AC5"/>
    <w:rsid w:val="00010289"/>
    <w:rsid w:val="000113A9"/>
    <w:rsid w:val="00017EF9"/>
    <w:rsid w:val="0002400C"/>
    <w:rsid w:val="00030339"/>
    <w:rsid w:val="000521DB"/>
    <w:rsid w:val="0005797B"/>
    <w:rsid w:val="000708BA"/>
    <w:rsid w:val="000732DB"/>
    <w:rsid w:val="000800BE"/>
    <w:rsid w:val="00081283"/>
    <w:rsid w:val="00094D44"/>
    <w:rsid w:val="00097905"/>
    <w:rsid w:val="000E045B"/>
    <w:rsid w:val="000E4C03"/>
    <w:rsid w:val="00101B85"/>
    <w:rsid w:val="00106B7C"/>
    <w:rsid w:val="00127808"/>
    <w:rsid w:val="0013031A"/>
    <w:rsid w:val="001319CF"/>
    <w:rsid w:val="00146B5F"/>
    <w:rsid w:val="001579A3"/>
    <w:rsid w:val="00174552"/>
    <w:rsid w:val="00187D62"/>
    <w:rsid w:val="00192073"/>
    <w:rsid w:val="001A3A75"/>
    <w:rsid w:val="001C4DC7"/>
    <w:rsid w:val="001D59CA"/>
    <w:rsid w:val="001F7DC9"/>
    <w:rsid w:val="0022075B"/>
    <w:rsid w:val="00234815"/>
    <w:rsid w:val="0024329C"/>
    <w:rsid w:val="00247ADE"/>
    <w:rsid w:val="002531FB"/>
    <w:rsid w:val="00287F03"/>
    <w:rsid w:val="002A29F5"/>
    <w:rsid w:val="002A61EA"/>
    <w:rsid w:val="002A6D4F"/>
    <w:rsid w:val="002C5792"/>
    <w:rsid w:val="002D7796"/>
    <w:rsid w:val="002F3D70"/>
    <w:rsid w:val="002F7CDA"/>
    <w:rsid w:val="002F7E1C"/>
    <w:rsid w:val="00301352"/>
    <w:rsid w:val="00312C6D"/>
    <w:rsid w:val="00316CAD"/>
    <w:rsid w:val="003277D5"/>
    <w:rsid w:val="003549BE"/>
    <w:rsid w:val="00374A8B"/>
    <w:rsid w:val="00376720"/>
    <w:rsid w:val="003B1EA4"/>
    <w:rsid w:val="003C2DE0"/>
    <w:rsid w:val="003C3EE4"/>
    <w:rsid w:val="003D2193"/>
    <w:rsid w:val="003F4B56"/>
    <w:rsid w:val="00413089"/>
    <w:rsid w:val="00422A23"/>
    <w:rsid w:val="00427B21"/>
    <w:rsid w:val="004B5B3E"/>
    <w:rsid w:val="004C711E"/>
    <w:rsid w:val="005116EF"/>
    <w:rsid w:val="00521D0C"/>
    <w:rsid w:val="00522FCA"/>
    <w:rsid w:val="005446D3"/>
    <w:rsid w:val="00555242"/>
    <w:rsid w:val="005909FC"/>
    <w:rsid w:val="0059428A"/>
    <w:rsid w:val="00595C41"/>
    <w:rsid w:val="005A5A94"/>
    <w:rsid w:val="005C5D28"/>
    <w:rsid w:val="005E2DAB"/>
    <w:rsid w:val="005F3E9D"/>
    <w:rsid w:val="00623E06"/>
    <w:rsid w:val="00636CB0"/>
    <w:rsid w:val="00640459"/>
    <w:rsid w:val="00653CCF"/>
    <w:rsid w:val="00663C42"/>
    <w:rsid w:val="0067581D"/>
    <w:rsid w:val="00677A3F"/>
    <w:rsid w:val="00685D38"/>
    <w:rsid w:val="006A2E46"/>
    <w:rsid w:val="006A312C"/>
    <w:rsid w:val="006A6149"/>
    <w:rsid w:val="006C5E73"/>
    <w:rsid w:val="006D1FBB"/>
    <w:rsid w:val="006D7147"/>
    <w:rsid w:val="006E6999"/>
    <w:rsid w:val="00714357"/>
    <w:rsid w:val="0071718A"/>
    <w:rsid w:val="0074797D"/>
    <w:rsid w:val="00762E4E"/>
    <w:rsid w:val="00765299"/>
    <w:rsid w:val="00765ACD"/>
    <w:rsid w:val="00783E8A"/>
    <w:rsid w:val="007B2348"/>
    <w:rsid w:val="007D2CD1"/>
    <w:rsid w:val="007D4F05"/>
    <w:rsid w:val="007E4BE7"/>
    <w:rsid w:val="007F31E5"/>
    <w:rsid w:val="00851B56"/>
    <w:rsid w:val="00856D8D"/>
    <w:rsid w:val="00856E3B"/>
    <w:rsid w:val="00875A85"/>
    <w:rsid w:val="00885796"/>
    <w:rsid w:val="008B1A80"/>
    <w:rsid w:val="008C1175"/>
    <w:rsid w:val="008D54ED"/>
    <w:rsid w:val="008D5740"/>
    <w:rsid w:val="008E0919"/>
    <w:rsid w:val="00930876"/>
    <w:rsid w:val="00942686"/>
    <w:rsid w:val="00951650"/>
    <w:rsid w:val="00951AF8"/>
    <w:rsid w:val="00977A5A"/>
    <w:rsid w:val="0098449F"/>
    <w:rsid w:val="009944CB"/>
    <w:rsid w:val="00997CC5"/>
    <w:rsid w:val="009B7113"/>
    <w:rsid w:val="009C2033"/>
    <w:rsid w:val="009C60FD"/>
    <w:rsid w:val="009F297D"/>
    <w:rsid w:val="009F6095"/>
    <w:rsid w:val="009F6BF6"/>
    <w:rsid w:val="00A1655D"/>
    <w:rsid w:val="00A17608"/>
    <w:rsid w:val="00A2040D"/>
    <w:rsid w:val="00A25B9A"/>
    <w:rsid w:val="00A327F3"/>
    <w:rsid w:val="00A352E0"/>
    <w:rsid w:val="00A60BA0"/>
    <w:rsid w:val="00A7119C"/>
    <w:rsid w:val="00A90170"/>
    <w:rsid w:val="00AA12AE"/>
    <w:rsid w:val="00AA1862"/>
    <w:rsid w:val="00AC0205"/>
    <w:rsid w:val="00AC2004"/>
    <w:rsid w:val="00AF5A36"/>
    <w:rsid w:val="00B03319"/>
    <w:rsid w:val="00B05A1B"/>
    <w:rsid w:val="00B1774D"/>
    <w:rsid w:val="00B468D9"/>
    <w:rsid w:val="00B55B94"/>
    <w:rsid w:val="00B77BE1"/>
    <w:rsid w:val="00B8103A"/>
    <w:rsid w:val="00B914FB"/>
    <w:rsid w:val="00BA1874"/>
    <w:rsid w:val="00BA23C6"/>
    <w:rsid w:val="00BD217B"/>
    <w:rsid w:val="00BD4974"/>
    <w:rsid w:val="00BE0F0B"/>
    <w:rsid w:val="00BE1A8C"/>
    <w:rsid w:val="00BF234E"/>
    <w:rsid w:val="00C15E59"/>
    <w:rsid w:val="00C21AD1"/>
    <w:rsid w:val="00C30440"/>
    <w:rsid w:val="00C317E0"/>
    <w:rsid w:val="00C32368"/>
    <w:rsid w:val="00C47396"/>
    <w:rsid w:val="00C5729E"/>
    <w:rsid w:val="00C74973"/>
    <w:rsid w:val="00C837AF"/>
    <w:rsid w:val="00C95F7B"/>
    <w:rsid w:val="00CB0B5C"/>
    <w:rsid w:val="00CD0378"/>
    <w:rsid w:val="00CD03C9"/>
    <w:rsid w:val="00CF0BD6"/>
    <w:rsid w:val="00CF1835"/>
    <w:rsid w:val="00D00161"/>
    <w:rsid w:val="00D03C79"/>
    <w:rsid w:val="00D10852"/>
    <w:rsid w:val="00D17D5E"/>
    <w:rsid w:val="00D35825"/>
    <w:rsid w:val="00D44B3B"/>
    <w:rsid w:val="00D56211"/>
    <w:rsid w:val="00D66C3E"/>
    <w:rsid w:val="00D7091C"/>
    <w:rsid w:val="00D80202"/>
    <w:rsid w:val="00DB1F1C"/>
    <w:rsid w:val="00E2105B"/>
    <w:rsid w:val="00E35274"/>
    <w:rsid w:val="00E41A40"/>
    <w:rsid w:val="00E55799"/>
    <w:rsid w:val="00E70CF9"/>
    <w:rsid w:val="00E71917"/>
    <w:rsid w:val="00E90EDC"/>
    <w:rsid w:val="00EA6874"/>
    <w:rsid w:val="00EA69FE"/>
    <w:rsid w:val="00EB6614"/>
    <w:rsid w:val="00ED52C5"/>
    <w:rsid w:val="00EF5403"/>
    <w:rsid w:val="00F012B7"/>
    <w:rsid w:val="00F30BF9"/>
    <w:rsid w:val="00F42BF6"/>
    <w:rsid w:val="00F443F7"/>
    <w:rsid w:val="00F8051B"/>
    <w:rsid w:val="00F83DFB"/>
    <w:rsid w:val="00F9296C"/>
    <w:rsid w:val="00FA02CB"/>
    <w:rsid w:val="00FB3B15"/>
    <w:rsid w:val="00FB58F9"/>
    <w:rsid w:val="00FD1D77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396"/>
    <w:pPr>
      <w:widowControl w:val="0"/>
      <w:spacing w:line="360" w:lineRule="auto"/>
      <w:ind w:left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47396"/>
    <w:pPr>
      <w:spacing w:line="240" w:lineRule="auto"/>
      <w:ind w:left="0"/>
      <w:jc w:val="left"/>
    </w:pPr>
    <w:rPr>
      <w:rFonts w:ascii="Times New Roman" w:hAnsi="Times New Roman"/>
      <w:szCs w:val="24"/>
    </w:rPr>
  </w:style>
  <w:style w:type="character" w:customStyle="1" w:styleId="Char">
    <w:name w:val="正文文本 Char"/>
    <w:basedOn w:val="a0"/>
    <w:link w:val="a3"/>
    <w:rsid w:val="00C47396"/>
    <w:rPr>
      <w:rFonts w:ascii="Times New Roman" w:eastAsia="宋体" w:hAnsi="Times New Roman" w:cs="Times New Roman"/>
      <w:szCs w:val="24"/>
    </w:rPr>
  </w:style>
  <w:style w:type="character" w:styleId="a4">
    <w:name w:val="Hyperlink"/>
    <w:basedOn w:val="a0"/>
    <w:unhideWhenUsed/>
    <w:rsid w:val="00C47396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977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77A5A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77A5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77A5A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4C711E"/>
    <w:pPr>
      <w:ind w:firstLineChars="200" w:firstLine="420"/>
    </w:pPr>
  </w:style>
  <w:style w:type="paragraph" w:customStyle="1" w:styleId="p0">
    <w:name w:val="p0"/>
    <w:basedOn w:val="a"/>
    <w:rsid w:val="006A2E46"/>
    <w:pPr>
      <w:widowControl/>
      <w:spacing w:before="100" w:beforeAutospacing="1" w:after="100" w:afterAutospacing="1" w:line="240" w:lineRule="auto"/>
      <w:ind w:left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EB6614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B81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2"/>
    <w:uiPriority w:val="99"/>
    <w:semiHidden/>
    <w:unhideWhenUsed/>
    <w:rsid w:val="003D2193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3D219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396"/>
    <w:pPr>
      <w:widowControl w:val="0"/>
      <w:spacing w:line="360" w:lineRule="auto"/>
      <w:ind w:left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47396"/>
    <w:pPr>
      <w:spacing w:line="240" w:lineRule="auto"/>
      <w:ind w:left="0"/>
      <w:jc w:val="left"/>
    </w:pPr>
    <w:rPr>
      <w:rFonts w:ascii="Times New Roman" w:hAnsi="Times New Roman"/>
      <w:szCs w:val="24"/>
    </w:rPr>
  </w:style>
  <w:style w:type="character" w:customStyle="1" w:styleId="Char">
    <w:name w:val="正文文本 Char"/>
    <w:basedOn w:val="a0"/>
    <w:link w:val="a3"/>
    <w:rsid w:val="00C47396"/>
    <w:rPr>
      <w:rFonts w:ascii="Times New Roman" w:eastAsia="宋体" w:hAnsi="Times New Roman" w:cs="Times New Roman"/>
      <w:szCs w:val="24"/>
    </w:rPr>
  </w:style>
  <w:style w:type="character" w:styleId="a4">
    <w:name w:val="Hyperlink"/>
    <w:basedOn w:val="a0"/>
    <w:unhideWhenUsed/>
    <w:rsid w:val="00C47396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977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77A5A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77A5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77A5A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4C711E"/>
    <w:pPr>
      <w:ind w:firstLineChars="200" w:firstLine="420"/>
    </w:pPr>
  </w:style>
  <w:style w:type="paragraph" w:customStyle="1" w:styleId="p0">
    <w:name w:val="p0"/>
    <w:basedOn w:val="a"/>
    <w:rsid w:val="006A2E46"/>
    <w:pPr>
      <w:widowControl/>
      <w:spacing w:before="100" w:beforeAutospacing="1" w:after="100" w:afterAutospacing="1" w:line="240" w:lineRule="auto"/>
      <w:ind w:left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EB6614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B81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2"/>
    <w:uiPriority w:val="99"/>
    <w:semiHidden/>
    <w:unhideWhenUsed/>
    <w:rsid w:val="003D2193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3D21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659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11" w:color="D8D8D8"/>
                <w:right w:val="single" w:sz="6" w:space="0" w:color="D8D8D8"/>
              </w:divBdr>
              <w:divsChild>
                <w:div w:id="25829263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42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4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1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8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campus.51job.com/chinacn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Links>
    <vt:vector size="6" baseType="variant">
      <vt:variant>
        <vt:i4>3</vt:i4>
      </vt:variant>
      <vt:variant>
        <vt:i4>0</vt:i4>
      </vt:variant>
      <vt:variant>
        <vt:i4>0</vt:i4>
      </vt:variant>
      <vt:variant>
        <vt:i4>5</vt:i4>
      </vt:variant>
      <vt:variant>
        <vt:lpwstr>http://chinacnd.zhaopin.com/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张驰</dc:creator>
  <cp:lastModifiedBy>杨毅</cp:lastModifiedBy>
  <cp:revision>2</cp:revision>
  <cp:lastPrinted>2014-11-05T01:24:00Z</cp:lastPrinted>
  <dcterms:created xsi:type="dcterms:W3CDTF">2015-10-15T06:42:00Z</dcterms:created>
  <dcterms:modified xsi:type="dcterms:W3CDTF">2015-10-15T06:42:00Z</dcterms:modified>
</cp:coreProperties>
</file>