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40" w:rsidRPr="00292403" w:rsidRDefault="00CD0A40" w:rsidP="00292403">
      <w:pPr>
        <w:spacing w:line="400" w:lineRule="exact"/>
        <w:jc w:val="center"/>
        <w:rPr>
          <w:rFonts w:ascii="微软雅黑" w:eastAsia="微软雅黑" w:hAnsi="微软雅黑"/>
          <w:b/>
          <w:sz w:val="24"/>
        </w:rPr>
      </w:pPr>
      <w:r w:rsidRPr="00292403">
        <w:rPr>
          <w:rFonts w:ascii="微软雅黑" w:eastAsia="微软雅黑" w:hAnsi="微软雅黑" w:hint="eastAsia"/>
          <w:b/>
          <w:sz w:val="24"/>
        </w:rPr>
        <w:t>寻找变“格”的力量——格力地产2017校园招聘</w:t>
      </w:r>
    </w:p>
    <w:p w:rsidR="00292403" w:rsidRPr="00292403" w:rsidRDefault="00292403" w:rsidP="00292403">
      <w:pPr>
        <w:spacing w:line="400" w:lineRule="exact"/>
        <w:jc w:val="center"/>
        <w:rPr>
          <w:rFonts w:ascii="微软雅黑" w:eastAsia="微软雅黑" w:hAnsi="微软雅黑"/>
        </w:rPr>
      </w:pPr>
    </w:p>
    <w:p w:rsidR="00DC7298" w:rsidRPr="00292403" w:rsidRDefault="00DC7298" w:rsidP="002C0997">
      <w:pPr>
        <w:spacing w:line="400" w:lineRule="exact"/>
        <w:jc w:val="center"/>
        <w:rPr>
          <w:rFonts w:ascii="微软雅黑" w:eastAsia="微软雅黑" w:hAnsi="微软雅黑"/>
        </w:rPr>
      </w:pPr>
      <w:r w:rsidRPr="00292403">
        <w:rPr>
          <w:rFonts w:ascii="微软雅黑" w:eastAsia="微软雅黑" w:hAnsi="微软雅黑" w:hint="eastAsia"/>
        </w:rPr>
        <w:t>为</w:t>
      </w:r>
      <w:r w:rsidR="002C0997">
        <w:rPr>
          <w:rFonts w:ascii="微软雅黑" w:eastAsia="微软雅黑" w:hAnsi="微软雅黑" w:hint="eastAsia"/>
        </w:rPr>
        <w:t>共赢</w:t>
      </w:r>
      <w:r w:rsidRPr="00292403">
        <w:rPr>
          <w:rFonts w:ascii="微软雅黑" w:eastAsia="微软雅黑" w:hAnsi="微软雅黑"/>
        </w:rPr>
        <w:t>，我们寻找变“</w:t>
      </w:r>
      <w:r w:rsidRPr="00292403">
        <w:rPr>
          <w:rFonts w:ascii="微软雅黑" w:eastAsia="微软雅黑" w:hAnsi="微软雅黑" w:hint="eastAsia"/>
        </w:rPr>
        <w:t>格</w:t>
      </w:r>
      <w:r w:rsidRPr="00292403">
        <w:rPr>
          <w:rFonts w:ascii="微软雅黑" w:eastAsia="微软雅黑" w:hAnsi="微软雅黑"/>
        </w:rPr>
        <w:t>”</w:t>
      </w:r>
      <w:r w:rsidRPr="00292403">
        <w:rPr>
          <w:rFonts w:ascii="微软雅黑" w:eastAsia="微软雅黑" w:hAnsi="微软雅黑" w:hint="eastAsia"/>
        </w:rPr>
        <w:t>的</w:t>
      </w:r>
      <w:r w:rsidRPr="00292403">
        <w:rPr>
          <w:rFonts w:ascii="微软雅黑" w:eastAsia="微软雅黑" w:hAnsi="微软雅黑"/>
        </w:rPr>
        <w:t>力量</w:t>
      </w:r>
    </w:p>
    <w:p w:rsidR="00DC7298" w:rsidRPr="00292403" w:rsidRDefault="002C0997" w:rsidP="00292403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30亿</w:t>
      </w:r>
      <w:r w:rsidR="00F41229">
        <w:rPr>
          <w:rFonts w:ascii="微软雅黑" w:eastAsia="微软雅黑" w:hAnsi="微软雅黑" w:hint="eastAsia"/>
          <w:color w:val="333333"/>
          <w:shd w:val="clear" w:color="auto" w:fill="FFFFFF"/>
        </w:rPr>
        <w:t>非公开发行股票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、全国</w:t>
      </w:r>
      <w:r w:rsidR="00532279">
        <w:rPr>
          <w:rFonts w:ascii="微软雅黑" w:eastAsia="微软雅黑" w:hAnsi="微软雅黑" w:hint="eastAsia"/>
          <w:color w:val="333333"/>
          <w:shd w:val="clear" w:color="auto" w:fill="FFFFFF"/>
        </w:rPr>
        <w:t>布局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、欧美</w:t>
      </w:r>
      <w:r w:rsidR="00532279">
        <w:rPr>
          <w:rFonts w:ascii="微软雅黑" w:eastAsia="微软雅黑" w:hAnsi="微软雅黑" w:hint="eastAsia"/>
          <w:color w:val="333333"/>
          <w:shd w:val="clear" w:color="auto" w:fill="FFFFFF"/>
        </w:rPr>
        <w:t>进军</w:t>
      </w:r>
    </w:p>
    <w:p w:rsidR="00DC7298" w:rsidRPr="00292403" w:rsidRDefault="00DC7298" w:rsidP="00292403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 w:rsidRPr="00292403">
        <w:rPr>
          <w:rFonts w:ascii="微软雅黑" w:eastAsia="微软雅黑" w:hAnsi="微软雅黑"/>
          <w:color w:val="333333"/>
          <w:shd w:val="clear" w:color="auto" w:fill="FFFFFF"/>
        </w:rPr>
        <w:t>一个个掷地有声的动作</w:t>
      </w:r>
      <w:r w:rsidR="00F41229">
        <w:rPr>
          <w:rFonts w:ascii="微软雅黑" w:eastAsia="微软雅黑" w:hAnsi="微软雅黑" w:hint="eastAsia"/>
          <w:color w:val="333333"/>
          <w:shd w:val="clear" w:color="auto" w:fill="FFFFFF"/>
        </w:rPr>
        <w:t>展现实力风范</w:t>
      </w:r>
    </w:p>
    <w:p w:rsidR="0090211B" w:rsidRDefault="00532279" w:rsidP="00292403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让我们携手</w:t>
      </w:r>
    </w:p>
    <w:p w:rsidR="009E5177" w:rsidRPr="00292403" w:rsidRDefault="009E5177" w:rsidP="00292403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 w:rsidRPr="00292403">
        <w:rPr>
          <w:rFonts w:ascii="微软雅黑" w:eastAsia="微软雅黑" w:hAnsi="微软雅黑" w:hint="eastAsia"/>
          <w:color w:val="333333"/>
          <w:shd w:val="clear" w:color="auto" w:fill="FFFFFF"/>
        </w:rPr>
        <w:t>用实</w:t>
      </w:r>
      <w:r w:rsidR="00F41229">
        <w:rPr>
          <w:rFonts w:ascii="微软雅黑" w:eastAsia="微软雅黑" w:hAnsi="微软雅黑" w:hint="eastAsia"/>
          <w:color w:val="333333"/>
          <w:shd w:val="clear" w:color="auto" w:fill="FFFFFF"/>
        </w:rPr>
        <w:t>变“格”助力转型升级</w:t>
      </w:r>
    </w:p>
    <w:p w:rsidR="00292403" w:rsidRPr="00292403" w:rsidRDefault="00292403" w:rsidP="00292403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</w:p>
    <w:p w:rsidR="009E5177" w:rsidRPr="00292403" w:rsidRDefault="009E5177" w:rsidP="00292403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 w:rsidRPr="00292403">
        <w:rPr>
          <w:rFonts w:ascii="微软雅黑" w:eastAsia="微软雅黑" w:hAnsi="微软雅黑" w:hint="eastAsia"/>
          <w:color w:val="333333"/>
          <w:shd w:val="clear" w:color="auto" w:fill="FFFFFF"/>
        </w:rPr>
        <w:t>为</w:t>
      </w:r>
      <w:r w:rsidR="009E4B0C">
        <w:rPr>
          <w:rFonts w:ascii="微软雅黑" w:eastAsia="微软雅黑" w:hAnsi="微软雅黑" w:hint="eastAsia"/>
          <w:color w:val="333333"/>
          <w:shd w:val="clear" w:color="auto" w:fill="FFFFFF"/>
        </w:rPr>
        <w:t>转型</w:t>
      </w:r>
      <w:r w:rsidRPr="00292403">
        <w:rPr>
          <w:rFonts w:ascii="微软雅黑" w:eastAsia="微软雅黑" w:hAnsi="微软雅黑"/>
          <w:color w:val="333333"/>
          <w:shd w:val="clear" w:color="auto" w:fill="FFFFFF"/>
        </w:rPr>
        <w:t>，我们寻找变</w:t>
      </w:r>
      <w:r w:rsidRPr="00292403">
        <w:rPr>
          <w:rFonts w:ascii="微软雅黑" w:eastAsia="微软雅黑" w:hAnsi="微软雅黑" w:hint="eastAsia"/>
          <w:color w:val="333333"/>
          <w:shd w:val="clear" w:color="auto" w:fill="FFFFFF"/>
        </w:rPr>
        <w:t>“格</w:t>
      </w:r>
      <w:r w:rsidRPr="00292403">
        <w:rPr>
          <w:rFonts w:ascii="微软雅黑" w:eastAsia="微软雅黑" w:hAnsi="微软雅黑"/>
          <w:color w:val="333333"/>
          <w:shd w:val="clear" w:color="auto" w:fill="FFFFFF"/>
        </w:rPr>
        <w:t>”</w:t>
      </w:r>
      <w:r w:rsidRPr="00292403">
        <w:rPr>
          <w:rFonts w:ascii="微软雅黑" w:eastAsia="微软雅黑" w:hAnsi="微软雅黑" w:hint="eastAsia"/>
          <w:color w:val="333333"/>
          <w:shd w:val="clear" w:color="auto" w:fill="FFFFFF"/>
        </w:rPr>
        <w:t>的</w:t>
      </w:r>
      <w:r w:rsidRPr="00292403">
        <w:rPr>
          <w:rFonts w:ascii="微软雅黑" w:eastAsia="微软雅黑" w:hAnsi="微软雅黑"/>
          <w:color w:val="333333"/>
          <w:shd w:val="clear" w:color="auto" w:fill="FFFFFF"/>
        </w:rPr>
        <w:t>力量</w:t>
      </w:r>
    </w:p>
    <w:p w:rsidR="007203E3" w:rsidRDefault="002C0997" w:rsidP="00292403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2013，确立房地产、口岸经济、海洋经济并进格局</w:t>
      </w:r>
    </w:p>
    <w:p w:rsidR="002C0997" w:rsidRDefault="002C0997" w:rsidP="00292403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2014，完成“3+2”产业布局</w:t>
      </w:r>
    </w:p>
    <w:p w:rsidR="002C0997" w:rsidRDefault="002C0997" w:rsidP="00292403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2015，国企改革胜利带来全新发展平台</w:t>
      </w:r>
    </w:p>
    <w:p w:rsidR="002C0997" w:rsidRPr="007203E3" w:rsidRDefault="002C0997" w:rsidP="00292403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2016，港珠澳大桥时代就在眼前</w:t>
      </w:r>
    </w:p>
    <w:p w:rsidR="0090211B" w:rsidRDefault="00532279" w:rsidP="0090211B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让我们携手</w:t>
      </w:r>
    </w:p>
    <w:p w:rsidR="0090211B" w:rsidRDefault="0090211B" w:rsidP="0090211B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用</w:t>
      </w:r>
      <w:r>
        <w:rPr>
          <w:rFonts w:ascii="微软雅黑" w:eastAsia="微软雅黑" w:hAnsi="微软雅黑"/>
          <w:color w:val="333333"/>
          <w:shd w:val="clear" w:color="auto" w:fill="FFFFFF"/>
        </w:rPr>
        <w:t>变“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格</w:t>
      </w:r>
      <w:r>
        <w:rPr>
          <w:rFonts w:ascii="微软雅黑" w:eastAsia="微软雅黑" w:hAnsi="微软雅黑"/>
          <w:color w:val="333333"/>
          <w:shd w:val="clear" w:color="auto" w:fill="FFFFFF"/>
        </w:rPr>
        <w:t>”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共创</w:t>
      </w:r>
      <w:r>
        <w:rPr>
          <w:rFonts w:ascii="微软雅黑" w:eastAsia="微软雅黑" w:hAnsi="微软雅黑"/>
          <w:color w:val="333333"/>
          <w:shd w:val="clear" w:color="auto" w:fill="FFFFFF"/>
        </w:rPr>
        <w:t>成长</w:t>
      </w:r>
      <w:r w:rsidR="002120EE">
        <w:rPr>
          <w:rFonts w:ascii="微软雅黑" w:eastAsia="微软雅黑" w:hAnsi="微软雅黑" w:hint="eastAsia"/>
          <w:color w:val="333333"/>
          <w:shd w:val="clear" w:color="auto" w:fill="FFFFFF"/>
        </w:rPr>
        <w:t>梦想</w:t>
      </w:r>
    </w:p>
    <w:p w:rsidR="008127E6" w:rsidRDefault="008127E6" w:rsidP="0090211B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</w:p>
    <w:p w:rsidR="008127E6" w:rsidRDefault="008127E6" w:rsidP="0090211B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格力地产2017校园招聘</w:t>
      </w:r>
      <w:r>
        <w:rPr>
          <w:rFonts w:ascii="微软雅黑" w:eastAsia="微软雅黑" w:hAnsi="微软雅黑"/>
          <w:color w:val="333333"/>
          <w:shd w:val="clear" w:color="auto" w:fill="FFFFFF"/>
        </w:rPr>
        <w:t>全面启动</w:t>
      </w:r>
    </w:p>
    <w:p w:rsidR="008127E6" w:rsidRDefault="008127E6" w:rsidP="0090211B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你就是</w:t>
      </w:r>
      <w:r>
        <w:rPr>
          <w:rFonts w:ascii="微软雅黑" w:eastAsia="微软雅黑" w:hAnsi="微软雅黑"/>
          <w:color w:val="333333"/>
          <w:shd w:val="clear" w:color="auto" w:fill="FFFFFF"/>
        </w:rPr>
        <w:t>下一个变“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格</w:t>
      </w:r>
      <w:r>
        <w:rPr>
          <w:rFonts w:ascii="微软雅黑" w:eastAsia="微软雅黑" w:hAnsi="微软雅黑"/>
          <w:color w:val="333333"/>
          <w:shd w:val="clear" w:color="auto" w:fill="FFFFFF"/>
        </w:rPr>
        <w:t>”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的</w:t>
      </w:r>
      <w:r>
        <w:rPr>
          <w:rFonts w:ascii="微软雅黑" w:eastAsia="微软雅黑" w:hAnsi="微软雅黑"/>
          <w:color w:val="333333"/>
          <w:shd w:val="clear" w:color="auto" w:fill="FFFFFF"/>
        </w:rPr>
        <w:t>力量</w:t>
      </w:r>
    </w:p>
    <w:p w:rsidR="007C738A" w:rsidRDefault="007C738A" w:rsidP="0090211B">
      <w:pPr>
        <w:spacing w:line="400" w:lineRule="exact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</w:p>
    <w:p w:rsidR="007C738A" w:rsidRPr="007C2CB4" w:rsidRDefault="007C738A" w:rsidP="007C738A">
      <w:pPr>
        <w:jc w:val="left"/>
        <w:rPr>
          <w:rFonts w:ascii="微软雅黑" w:eastAsia="微软雅黑" w:hAnsi="微软雅黑"/>
        </w:rPr>
      </w:pPr>
      <w:r w:rsidRPr="007C2CB4">
        <w:rPr>
          <w:rFonts w:ascii="微软雅黑" w:eastAsia="微软雅黑" w:hAnsi="微软雅黑" w:hint="eastAsia"/>
        </w:rPr>
        <w:t>【</w:t>
      </w:r>
      <w:r w:rsidRPr="007C2CB4">
        <w:rPr>
          <w:rFonts w:ascii="微软雅黑" w:eastAsia="微软雅黑" w:hAnsi="微软雅黑" w:hint="eastAsia"/>
          <w:b/>
        </w:rPr>
        <w:t>招聘流程</w:t>
      </w:r>
      <w:r w:rsidRPr="007C2CB4">
        <w:rPr>
          <w:rFonts w:ascii="微软雅黑" w:eastAsia="微软雅黑" w:hAnsi="微软雅黑" w:hint="eastAsia"/>
        </w:rPr>
        <w:t>】</w:t>
      </w:r>
    </w:p>
    <w:p w:rsidR="007C738A" w:rsidRDefault="006C7AFB" w:rsidP="007C738A">
      <w:pPr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noProof/>
          <w:sz w:val="24"/>
        </w:rPr>
        <w:drawing>
          <wp:inline distT="0" distB="0" distL="0" distR="0">
            <wp:extent cx="5274310" cy="428625"/>
            <wp:effectExtent l="0" t="38100" r="2540" b="4762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C738A" w:rsidRPr="007C2CB4" w:rsidRDefault="007C738A" w:rsidP="007C738A">
      <w:pPr>
        <w:jc w:val="left"/>
        <w:rPr>
          <w:rFonts w:ascii="微软雅黑" w:eastAsia="微软雅黑" w:hAnsi="微软雅黑"/>
          <w:b/>
        </w:rPr>
      </w:pPr>
      <w:r w:rsidRPr="007C2CB4">
        <w:rPr>
          <w:rFonts w:ascii="微软雅黑" w:eastAsia="微软雅黑" w:hAnsi="微软雅黑" w:hint="eastAsia"/>
          <w:b/>
        </w:rPr>
        <w:t>【宣讲行程】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291"/>
        <w:gridCol w:w="2410"/>
        <w:gridCol w:w="2410"/>
        <w:gridCol w:w="2551"/>
      </w:tblGrid>
      <w:tr w:rsidR="00C4200A" w:rsidRPr="007C2CB4" w:rsidTr="002D6E30">
        <w:trPr>
          <w:trHeight w:val="26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宣讲城市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宣讲院校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宣讲时间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宣讲地点</w:t>
            </w:r>
          </w:p>
        </w:tc>
      </w:tr>
      <w:tr w:rsidR="00C4200A" w:rsidRPr="007C2CB4" w:rsidTr="002D6E30">
        <w:trPr>
          <w:trHeight w:val="22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北京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中国人民大学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C4200A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10月15日</w:t>
            </w:r>
            <w:r>
              <w:rPr>
                <w:rFonts w:ascii="微软雅黑" w:eastAsia="微软雅黑" w:hAnsi="微软雅黑" w:hint="eastAsia"/>
              </w:rPr>
              <w:t>18:30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00A" w:rsidRPr="007C2CB4" w:rsidRDefault="00C4200A" w:rsidP="00C4200A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就业中心419报告厅</w:t>
            </w:r>
          </w:p>
        </w:tc>
      </w:tr>
      <w:tr w:rsidR="00C4200A" w:rsidRPr="007C2CB4" w:rsidTr="002D6E30">
        <w:trPr>
          <w:trHeight w:val="22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天津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南开大学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10月18日</w:t>
            </w:r>
            <w:r>
              <w:rPr>
                <w:rFonts w:ascii="微软雅黑" w:eastAsia="微软雅黑" w:hAnsi="微软雅黑" w:hint="eastAsia"/>
              </w:rPr>
              <w:t>15:00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00A" w:rsidRPr="007C2CB4" w:rsidRDefault="002D6E30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（八里台</w:t>
            </w:r>
            <w:r w:rsidR="00C4200A">
              <w:rPr>
                <w:rFonts w:ascii="微软雅黑" w:eastAsia="微软雅黑" w:hAnsi="微软雅黑" w:hint="eastAsia"/>
              </w:rPr>
              <w:t>校区</w:t>
            </w:r>
            <w:r>
              <w:rPr>
                <w:rFonts w:ascii="微软雅黑" w:eastAsia="微软雅黑" w:hAnsi="微软雅黑" w:hint="eastAsia"/>
              </w:rPr>
              <w:t>）</w:t>
            </w:r>
            <w:r w:rsidR="00C4200A">
              <w:rPr>
                <w:rFonts w:ascii="微软雅黑" w:eastAsia="微软雅黑" w:hAnsi="微软雅黑" w:hint="eastAsia"/>
              </w:rPr>
              <w:t>学生活动中心</w:t>
            </w:r>
            <w:r>
              <w:rPr>
                <w:rFonts w:ascii="微软雅黑" w:eastAsia="微软雅黑" w:hAnsi="微软雅黑" w:hint="eastAsia"/>
              </w:rPr>
              <w:t>一楼多功能厅</w:t>
            </w:r>
          </w:p>
        </w:tc>
      </w:tr>
      <w:tr w:rsidR="00C4200A" w:rsidRPr="007C2CB4" w:rsidTr="002D6E30">
        <w:trPr>
          <w:trHeight w:val="22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重庆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重庆大学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C4200A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10月21日</w:t>
            </w:r>
            <w:r>
              <w:rPr>
                <w:rFonts w:ascii="微软雅黑" w:eastAsia="微软雅黑" w:hAnsi="微软雅黑" w:hint="eastAsia"/>
              </w:rPr>
              <w:t>18:30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00A" w:rsidRPr="007C2CB4" w:rsidRDefault="00C4200A" w:rsidP="00C4200A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A区主教107</w:t>
            </w:r>
          </w:p>
        </w:tc>
      </w:tr>
      <w:tr w:rsidR="00C4200A" w:rsidRPr="007C2CB4" w:rsidTr="002D6E30">
        <w:trPr>
          <w:trHeight w:val="22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武汉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武汉大学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10月15日</w:t>
            </w:r>
            <w:r>
              <w:rPr>
                <w:rFonts w:ascii="微软雅黑" w:eastAsia="微软雅黑" w:hAnsi="微软雅黑" w:hint="eastAsia"/>
              </w:rPr>
              <w:t>18:30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00A" w:rsidRPr="007C2CB4" w:rsidRDefault="002D6E30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就业中心第一报告厅</w:t>
            </w:r>
          </w:p>
        </w:tc>
      </w:tr>
      <w:tr w:rsidR="00C4200A" w:rsidRPr="007C2CB4" w:rsidTr="002D6E30">
        <w:trPr>
          <w:trHeight w:val="22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上海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同济大学（</w:t>
            </w:r>
            <w:r>
              <w:rPr>
                <w:rFonts w:ascii="微软雅黑" w:eastAsia="微软雅黑" w:hAnsi="微软雅黑" w:hint="eastAsia"/>
              </w:rPr>
              <w:t>精英</w:t>
            </w:r>
            <w:r w:rsidRPr="007C2CB4">
              <w:rPr>
                <w:rFonts w:ascii="微软雅黑" w:eastAsia="微软雅黑" w:hAnsi="微软雅黑" w:hint="eastAsia"/>
              </w:rPr>
              <w:t>见面会）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C4200A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10月18日</w:t>
            </w:r>
            <w:r>
              <w:rPr>
                <w:rFonts w:ascii="微软雅黑" w:eastAsia="微软雅黑" w:hAnsi="微软雅黑" w:hint="eastAsia"/>
              </w:rPr>
              <w:t>9:30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00A" w:rsidRPr="007C2CB4" w:rsidRDefault="00F66BDC" w:rsidP="00C4200A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8A247A">
              <w:rPr>
                <w:rFonts w:ascii="微软雅黑" w:eastAsia="微软雅黑" w:hAnsi="微软雅黑" w:hint="eastAsia"/>
              </w:rPr>
              <w:t>（四平校区）</w:t>
            </w:r>
            <w:proofErr w:type="gramStart"/>
            <w:r w:rsidRPr="008A247A">
              <w:rPr>
                <w:rFonts w:ascii="微软雅黑" w:eastAsia="微软雅黑" w:hAnsi="微软雅黑" w:hint="eastAsia"/>
              </w:rPr>
              <w:t>经纬楼</w:t>
            </w:r>
            <w:proofErr w:type="gramEnd"/>
            <w:r w:rsidRPr="008A247A">
              <w:rPr>
                <w:rFonts w:ascii="微软雅黑" w:eastAsia="微软雅黑" w:hAnsi="微软雅黑" w:hint="eastAsia"/>
              </w:rPr>
              <w:t>三楼演讲厅</w:t>
            </w:r>
          </w:p>
        </w:tc>
      </w:tr>
      <w:tr w:rsidR="00C4200A" w:rsidRPr="007C2CB4" w:rsidTr="002D6E30">
        <w:trPr>
          <w:trHeight w:val="22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厦门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2C0997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厦门大学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220D4C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10月2</w:t>
            </w:r>
            <w:r>
              <w:rPr>
                <w:rFonts w:ascii="微软雅黑" w:eastAsia="微软雅黑" w:hAnsi="微软雅黑" w:hint="eastAsia"/>
              </w:rPr>
              <w:t>0</w:t>
            </w:r>
            <w:r w:rsidRPr="007C2CB4">
              <w:rPr>
                <w:rFonts w:ascii="微软雅黑" w:eastAsia="微软雅黑" w:hAnsi="微软雅黑" w:hint="eastAsia"/>
              </w:rPr>
              <w:t>日</w:t>
            </w:r>
            <w:r w:rsidR="00220D4C">
              <w:rPr>
                <w:rFonts w:ascii="微软雅黑" w:eastAsia="微软雅黑" w:hAnsi="微软雅黑" w:hint="eastAsia"/>
              </w:rPr>
              <w:t>19:00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00A" w:rsidRPr="007C2CB4" w:rsidRDefault="00C4200A" w:rsidP="002C0997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待定</w:t>
            </w:r>
          </w:p>
        </w:tc>
      </w:tr>
      <w:tr w:rsidR="00C4200A" w:rsidRPr="007C2CB4" w:rsidTr="002D6E30">
        <w:trPr>
          <w:trHeight w:val="22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广州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华南理工大学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10月25日</w:t>
            </w:r>
            <w:r w:rsidR="00D25C8D">
              <w:rPr>
                <w:rFonts w:ascii="微软雅黑" w:eastAsia="微软雅黑" w:hAnsi="微软雅黑" w:hint="eastAsia"/>
              </w:rPr>
              <w:t>18:30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就业指导中心一号报告厅</w:t>
            </w:r>
          </w:p>
        </w:tc>
      </w:tr>
      <w:tr w:rsidR="00C4200A" w:rsidRPr="007C2CB4" w:rsidTr="002D6E30">
        <w:trPr>
          <w:trHeight w:val="22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中山大学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7C2CB4">
              <w:rPr>
                <w:rFonts w:ascii="微软雅黑" w:eastAsia="微软雅黑" w:hAnsi="微软雅黑" w:hint="eastAsia"/>
              </w:rPr>
              <w:t>10月27日</w:t>
            </w:r>
            <w:r w:rsidR="00D25C8D">
              <w:rPr>
                <w:rFonts w:ascii="微软雅黑" w:eastAsia="微软雅黑" w:hAnsi="微软雅黑" w:hint="eastAsia"/>
              </w:rPr>
              <w:t>18:30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00A" w:rsidRPr="007C2CB4" w:rsidRDefault="00C4200A" w:rsidP="007C2CB4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大学城校区行政楼B101</w:t>
            </w:r>
          </w:p>
        </w:tc>
      </w:tr>
    </w:tbl>
    <w:p w:rsidR="006C7AFB" w:rsidRDefault="006C7AFB" w:rsidP="007C738A">
      <w:pPr>
        <w:jc w:val="left"/>
        <w:rPr>
          <w:rFonts w:ascii="微软雅黑" w:eastAsia="微软雅黑" w:hAnsi="微软雅黑"/>
          <w:b/>
        </w:rPr>
      </w:pPr>
    </w:p>
    <w:p w:rsidR="007C738A" w:rsidRPr="007C2CB4" w:rsidRDefault="007C738A" w:rsidP="007C738A">
      <w:pPr>
        <w:jc w:val="left"/>
        <w:rPr>
          <w:rFonts w:ascii="微软雅黑" w:eastAsia="微软雅黑" w:hAnsi="微软雅黑"/>
          <w:b/>
        </w:rPr>
      </w:pPr>
      <w:r w:rsidRPr="007C2CB4">
        <w:rPr>
          <w:rFonts w:ascii="微软雅黑" w:eastAsia="微软雅黑" w:hAnsi="微软雅黑" w:hint="eastAsia"/>
          <w:b/>
        </w:rPr>
        <w:t>【招聘岗位】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3539"/>
        <w:gridCol w:w="4881"/>
      </w:tblGrid>
      <w:tr w:rsidR="007C738A" w:rsidRPr="007C2CB4" w:rsidTr="002F5FFA">
        <w:trPr>
          <w:trHeight w:val="49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岗位需求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专业要求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EC682C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企业管理专员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管理类、财会类、金融类、经济类、新闻类专业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法</w:t>
            </w:r>
            <w:proofErr w:type="gramStart"/>
            <w:r w:rsidRPr="007C2CB4">
              <w:rPr>
                <w:rFonts w:ascii="微软雅黑" w:eastAsia="微软雅黑" w:hAnsi="微软雅黑" w:hint="eastAsia"/>
                <w:szCs w:val="21"/>
              </w:rPr>
              <w:t>务</w:t>
            </w:r>
            <w:proofErr w:type="gramEnd"/>
            <w:r w:rsidRPr="007C2CB4">
              <w:rPr>
                <w:rFonts w:ascii="微软雅黑" w:eastAsia="微软雅黑" w:hAnsi="微软雅黑" w:hint="eastAsia"/>
                <w:szCs w:val="21"/>
              </w:rPr>
              <w:t>专员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法学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新闻采编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新闻学、新闻传播学、汉语言文学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行政文秘专员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新闻</w:t>
            </w:r>
            <w:r w:rsidR="00815B12">
              <w:rPr>
                <w:rFonts w:ascii="微软雅黑" w:eastAsia="微软雅黑" w:hAnsi="微软雅黑" w:hint="eastAsia"/>
                <w:szCs w:val="21"/>
              </w:rPr>
              <w:t>学</w:t>
            </w:r>
            <w:r w:rsidRPr="007C2CB4">
              <w:rPr>
                <w:rFonts w:ascii="微软雅黑" w:eastAsia="微软雅黑" w:hAnsi="微软雅黑" w:hint="eastAsia"/>
                <w:szCs w:val="21"/>
              </w:rPr>
              <w:t>、中文或相关专业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人力资源专员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人力资源管理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市场管理助理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新闻传播学、市场营销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策划专员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市场营销、</w:t>
            </w:r>
            <w:r w:rsidR="002C0997">
              <w:rPr>
                <w:rFonts w:ascii="微软雅黑" w:eastAsia="微软雅黑" w:hAnsi="微软雅黑" w:hint="eastAsia"/>
                <w:szCs w:val="21"/>
              </w:rPr>
              <w:t>新闻学、传播学、</w:t>
            </w:r>
            <w:r w:rsidRPr="007C2CB4">
              <w:rPr>
                <w:rFonts w:ascii="微软雅黑" w:eastAsia="微软雅黑" w:hAnsi="微软雅黑" w:hint="eastAsia"/>
                <w:szCs w:val="21"/>
              </w:rPr>
              <w:t>中文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设计专员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艺术设计</w:t>
            </w:r>
            <w:r w:rsidR="002C0997">
              <w:rPr>
                <w:rFonts w:ascii="微软雅黑" w:eastAsia="微软雅黑" w:hAnsi="微软雅黑" w:hint="eastAsia"/>
                <w:szCs w:val="21"/>
              </w:rPr>
              <w:t>、动画设计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设计管理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设计管理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2C0997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金融</w:t>
            </w:r>
            <w:r w:rsidR="002C0997">
              <w:rPr>
                <w:rFonts w:ascii="微软雅黑" w:eastAsia="微软雅黑" w:hAnsi="微软雅黑" w:hint="eastAsia"/>
                <w:szCs w:val="21"/>
              </w:rPr>
              <w:t>投资师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金融学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会计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会计学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土建质检员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土木工程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水电质检员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给排水工程、电气工程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客服部</w:t>
            </w:r>
            <w:r w:rsidR="00815B12">
              <w:rPr>
                <w:rFonts w:ascii="微软雅黑" w:eastAsia="微软雅黑" w:hAnsi="微软雅黑" w:hint="eastAsia"/>
                <w:szCs w:val="21"/>
              </w:rPr>
              <w:t>专员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物业管理、工商管理相关专业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工程部</w:t>
            </w:r>
            <w:r w:rsidR="00815B12">
              <w:rPr>
                <w:rFonts w:ascii="微软雅黑" w:eastAsia="微软雅黑" w:hAnsi="微软雅黑" w:hint="eastAsia"/>
                <w:szCs w:val="21"/>
              </w:rPr>
              <w:t>专员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EC682C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工程</w:t>
            </w:r>
            <w:r w:rsidR="00EC682C">
              <w:rPr>
                <w:rFonts w:ascii="微软雅黑" w:eastAsia="微软雅黑" w:hAnsi="微软雅黑" w:hint="eastAsia"/>
                <w:szCs w:val="21"/>
              </w:rPr>
              <w:t>类</w:t>
            </w:r>
            <w:r w:rsidRPr="007C2CB4">
              <w:rPr>
                <w:rFonts w:ascii="微软雅黑" w:eastAsia="微软雅黑" w:hAnsi="微软雅黑" w:hint="eastAsia"/>
                <w:szCs w:val="21"/>
              </w:rPr>
              <w:t>、</w:t>
            </w:r>
            <w:r w:rsidR="00EC682C">
              <w:rPr>
                <w:rFonts w:ascii="微软雅黑" w:eastAsia="微软雅黑" w:hAnsi="微软雅黑" w:hint="eastAsia"/>
                <w:szCs w:val="21"/>
              </w:rPr>
              <w:t>IT</w:t>
            </w:r>
            <w:r w:rsidRPr="007C2CB4">
              <w:rPr>
                <w:rFonts w:ascii="微软雅黑" w:eastAsia="微软雅黑" w:hAnsi="微软雅黑" w:hint="eastAsia"/>
                <w:szCs w:val="21"/>
              </w:rPr>
              <w:t>类</w:t>
            </w:r>
            <w:r w:rsidR="00EC682C">
              <w:rPr>
                <w:rFonts w:ascii="微软雅黑" w:eastAsia="微软雅黑" w:hAnsi="微软雅黑" w:hint="eastAsia"/>
                <w:szCs w:val="21"/>
              </w:rPr>
              <w:t>、电气自动化</w:t>
            </w:r>
            <w:r w:rsidRPr="007C2CB4">
              <w:rPr>
                <w:rFonts w:ascii="微软雅黑" w:eastAsia="微软雅黑" w:hAnsi="微软雅黑" w:hint="eastAsia"/>
                <w:szCs w:val="21"/>
              </w:rPr>
              <w:t>相关专业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品管部</w:t>
            </w:r>
            <w:r w:rsidR="00815B12">
              <w:rPr>
                <w:rFonts w:ascii="微软雅黑" w:eastAsia="微软雅黑" w:hAnsi="微软雅黑" w:hint="eastAsia"/>
                <w:szCs w:val="21"/>
              </w:rPr>
              <w:t>专员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行政、公共管理相关专业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综合部</w:t>
            </w:r>
            <w:r w:rsidR="00815B12">
              <w:rPr>
                <w:rFonts w:ascii="微软雅黑" w:eastAsia="微软雅黑" w:hAnsi="微软雅黑" w:hint="eastAsia"/>
                <w:szCs w:val="21"/>
              </w:rPr>
              <w:t>专员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行政、人力资源管理相关专业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移动端软件开发工程师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计算机应用、软件工程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Web及服务端应用开发工程师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计算机应用、软件工程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企业ERP产品实施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计算机信息管理、电子商务管理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网络、服务器设备运维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计算机网络工程、通讯工程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软件测试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软件工程或计算机相关专业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智能化设计及审图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建筑电气与智能化、电气工程与自动化专业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工程专员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建筑学</w:t>
            </w:r>
            <w:r w:rsidR="002C0997">
              <w:rPr>
                <w:rFonts w:ascii="微软雅黑" w:eastAsia="微软雅黑" w:hAnsi="微软雅黑" w:hint="eastAsia"/>
                <w:szCs w:val="21"/>
              </w:rPr>
              <w:t>、规划设计、土木工程</w:t>
            </w:r>
          </w:p>
        </w:tc>
      </w:tr>
      <w:tr w:rsidR="007C738A" w:rsidRPr="007C2CB4" w:rsidTr="002F5FFA">
        <w:trPr>
          <w:trHeight w:val="4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农业技术员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8A" w:rsidRPr="007C2CB4" w:rsidRDefault="007C738A" w:rsidP="007C2CB4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7C2CB4">
              <w:rPr>
                <w:rFonts w:ascii="微软雅黑" w:eastAsia="微软雅黑" w:hAnsi="微软雅黑" w:hint="eastAsia"/>
                <w:szCs w:val="21"/>
              </w:rPr>
              <w:t>农学</w:t>
            </w:r>
          </w:p>
        </w:tc>
      </w:tr>
    </w:tbl>
    <w:p w:rsidR="006C7AFB" w:rsidRDefault="006C7AFB" w:rsidP="00A42E9B">
      <w:pPr>
        <w:rPr>
          <w:rFonts w:ascii="微软雅黑" w:eastAsia="微软雅黑" w:hAnsi="微软雅黑"/>
          <w:b/>
        </w:rPr>
      </w:pPr>
    </w:p>
    <w:p w:rsidR="006C7AFB" w:rsidRDefault="006C7AFB" w:rsidP="00A42E9B">
      <w:pPr>
        <w:rPr>
          <w:rFonts w:ascii="微软雅黑" w:eastAsia="微软雅黑" w:hAnsi="微软雅黑"/>
          <w:b/>
        </w:rPr>
      </w:pPr>
    </w:p>
    <w:p w:rsidR="006C7AFB" w:rsidRDefault="006C7AFB" w:rsidP="00A42E9B">
      <w:pPr>
        <w:rPr>
          <w:rFonts w:ascii="微软雅黑" w:eastAsia="微软雅黑" w:hAnsi="微软雅黑"/>
          <w:b/>
        </w:rPr>
      </w:pPr>
    </w:p>
    <w:p w:rsidR="00EC682C" w:rsidRDefault="00EC682C" w:rsidP="00A42E9B">
      <w:pPr>
        <w:rPr>
          <w:rFonts w:ascii="微软雅黑" w:eastAsia="微软雅黑" w:hAnsi="微软雅黑"/>
          <w:b/>
        </w:rPr>
      </w:pPr>
      <w:r w:rsidRPr="007C2CB4">
        <w:rPr>
          <w:rFonts w:ascii="微软雅黑" w:eastAsia="微软雅黑" w:hAnsi="微软雅黑" w:hint="eastAsia"/>
          <w:b/>
        </w:rPr>
        <w:t>【</w:t>
      </w:r>
      <w:r>
        <w:rPr>
          <w:rFonts w:ascii="微软雅黑" w:eastAsia="微软雅黑" w:hAnsi="微软雅黑" w:hint="eastAsia"/>
          <w:b/>
        </w:rPr>
        <w:t>申请方式</w:t>
      </w:r>
      <w:r w:rsidRPr="007C2CB4">
        <w:rPr>
          <w:rFonts w:ascii="微软雅黑" w:eastAsia="微软雅黑" w:hAnsi="微软雅黑" w:hint="eastAsia"/>
          <w:b/>
        </w:rPr>
        <w:t>】</w:t>
      </w:r>
    </w:p>
    <w:p w:rsidR="00EC682C" w:rsidRDefault="00EC682C" w:rsidP="00A42E9B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A：</w:t>
      </w:r>
      <w:proofErr w:type="gramStart"/>
      <w:r>
        <w:rPr>
          <w:rFonts w:ascii="微软雅黑" w:eastAsia="微软雅黑" w:hAnsi="微软雅黑" w:hint="eastAsia"/>
          <w:b/>
        </w:rPr>
        <w:t>网申</w:t>
      </w:r>
      <w:r w:rsidR="006C7AFB">
        <w:rPr>
          <w:rFonts w:ascii="微软雅黑" w:eastAsia="微软雅黑" w:hAnsi="微软雅黑" w:hint="eastAsia"/>
          <w:b/>
        </w:rPr>
        <w:t>/</w:t>
      </w:r>
      <w:proofErr w:type="gramEnd"/>
      <w:r w:rsidR="006C7AFB">
        <w:rPr>
          <w:rFonts w:ascii="微软雅黑" w:eastAsia="微软雅黑" w:hAnsi="微软雅黑" w:hint="eastAsia"/>
          <w:b/>
        </w:rPr>
        <w:t>现场申请</w:t>
      </w:r>
    </w:p>
    <w:p w:rsidR="00592FEC" w:rsidRPr="00592FEC" w:rsidRDefault="00592FEC" w:rsidP="00592FEC">
      <w:pPr>
        <w:pStyle w:val="a8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color w:val="333333"/>
          <w:shd w:val="clear" w:color="auto" w:fill="FFFFFF"/>
        </w:rPr>
      </w:pPr>
      <w:r w:rsidRPr="00592FEC">
        <w:rPr>
          <w:rFonts w:ascii="微软雅黑" w:eastAsia="微软雅黑" w:hAnsi="微软雅黑"/>
          <w:color w:val="333333"/>
          <w:shd w:val="clear" w:color="auto" w:fill="FFFFFF"/>
        </w:rPr>
        <w:t>网申请登录</w:t>
      </w:r>
      <w:r w:rsidRPr="00592FEC">
        <w:rPr>
          <w:rFonts w:ascii="微软雅黑" w:eastAsia="微软雅黑" w:hAnsi="微软雅黑" w:hint="eastAsia"/>
          <w:color w:val="333333"/>
          <w:shd w:val="clear" w:color="auto" w:fill="FFFFFF"/>
        </w:rPr>
        <w:t>：</w:t>
      </w:r>
      <w:r w:rsidRPr="00592FEC">
        <w:rPr>
          <w:rFonts w:ascii="微软雅黑" w:eastAsia="微软雅黑" w:hAnsi="微软雅黑"/>
          <w:color w:val="333333"/>
          <w:shd w:val="clear" w:color="auto" w:fill="FFFFFF"/>
        </w:rPr>
        <w:t xml:space="preserve">https://campus.liepin.com/greedc </w:t>
      </w:r>
    </w:p>
    <w:p w:rsidR="00EC682C" w:rsidRPr="00532279" w:rsidRDefault="007F506F" w:rsidP="00EC682C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也可</w:t>
      </w:r>
      <w:r w:rsidR="00EC682C" w:rsidRPr="00532279">
        <w:rPr>
          <w:rFonts w:ascii="微软雅黑" w:eastAsia="微软雅黑" w:hAnsi="微软雅黑" w:hint="eastAsia"/>
          <w:color w:val="333333"/>
          <w:shd w:val="clear" w:color="auto" w:fill="FFFFFF"/>
        </w:rPr>
        <w:t>电脑登录格力地产招聘官网：</w:t>
      </w:r>
      <w:r w:rsidR="00EC682C" w:rsidRPr="00532279">
        <w:rPr>
          <w:rFonts w:ascii="微软雅黑" w:eastAsia="微软雅黑" w:hAnsi="微软雅黑"/>
          <w:color w:val="333333"/>
          <w:shd w:val="clear" w:color="auto" w:fill="FFFFFF"/>
        </w:rPr>
        <w:t xml:space="preserve"> campus.greedc.com/</w:t>
      </w:r>
      <w:r w:rsidR="00EC682C" w:rsidRPr="00532279">
        <w:rPr>
          <w:rFonts w:ascii="微软雅黑" w:eastAsia="微软雅黑" w:hAnsi="微软雅黑" w:hint="eastAsia"/>
          <w:color w:val="333333"/>
          <w:shd w:val="clear" w:color="auto" w:fill="FFFFFF"/>
        </w:rPr>
        <w:t>，选择</w:t>
      </w:r>
      <w:proofErr w:type="gramStart"/>
      <w:r w:rsidR="00EC682C" w:rsidRPr="00532279">
        <w:rPr>
          <w:rFonts w:ascii="微软雅黑" w:eastAsia="微软雅黑" w:hAnsi="微软雅黑" w:hint="eastAsia"/>
          <w:color w:val="333333"/>
          <w:shd w:val="clear" w:color="auto" w:fill="FFFFFF"/>
        </w:rPr>
        <w:t>就近城市</w:t>
      </w:r>
      <w:proofErr w:type="gramEnd"/>
      <w:r w:rsidR="00EC682C" w:rsidRPr="00532279">
        <w:rPr>
          <w:rFonts w:ascii="微软雅黑" w:eastAsia="微软雅黑" w:hAnsi="微软雅黑" w:hint="eastAsia"/>
          <w:color w:val="333333"/>
          <w:shd w:val="clear" w:color="auto" w:fill="FFFFFF"/>
        </w:rPr>
        <w:t>宣讲会，点击“投递简历”按钮，进行简历投递。</w:t>
      </w:r>
    </w:p>
    <w:p w:rsidR="006C7AFB" w:rsidRDefault="006C7AFB" w:rsidP="00EC682C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收到短信“邀请码”的同学将在宣讲会现场优先进入一面环节。</w:t>
      </w:r>
    </w:p>
    <w:p w:rsidR="006C7AFB" w:rsidRPr="00532279" w:rsidRDefault="006C7AFB" w:rsidP="00EC682C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现场投递简历的同学经过现场简历筛选后进入一面环节。</w:t>
      </w:r>
    </w:p>
    <w:p w:rsidR="00EC682C" w:rsidRPr="00532279" w:rsidRDefault="00EC682C" w:rsidP="00EC682C">
      <w:pPr>
        <w:rPr>
          <w:rFonts w:ascii="微软雅黑" w:eastAsia="微软雅黑" w:hAnsi="微软雅黑"/>
          <w:b/>
        </w:rPr>
      </w:pPr>
      <w:r w:rsidRPr="00532279">
        <w:rPr>
          <w:rFonts w:ascii="微软雅黑" w:eastAsia="微软雅黑" w:hAnsi="微软雅黑" w:hint="eastAsia"/>
          <w:b/>
        </w:rPr>
        <w:t>B：特别通行码</w:t>
      </w:r>
    </w:p>
    <w:p w:rsidR="00EC682C" w:rsidRPr="00532279" w:rsidRDefault="00532279" w:rsidP="00EC682C">
      <w:pPr>
        <w:pStyle w:val="a8"/>
        <w:numPr>
          <w:ilvl w:val="0"/>
          <w:numId w:val="2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挖掘在</w:t>
      </w:r>
      <w:r w:rsidR="00EC682C" w:rsidRPr="00532279">
        <w:rPr>
          <w:rFonts w:ascii="微软雅黑" w:eastAsia="微软雅黑" w:hAnsi="微软雅黑" w:hint="eastAsia"/>
          <w:color w:val="333333"/>
          <w:shd w:val="clear" w:color="auto" w:fill="FFFFFF"/>
        </w:rPr>
        <w:t>格力地产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工作的</w:t>
      </w:r>
      <w:r w:rsidR="00EC682C" w:rsidRPr="00532279">
        <w:rPr>
          <w:rFonts w:ascii="微软雅黑" w:eastAsia="微软雅黑" w:hAnsi="微软雅黑" w:hint="eastAsia"/>
          <w:color w:val="333333"/>
          <w:shd w:val="clear" w:color="auto" w:fill="FFFFFF"/>
        </w:rPr>
        <w:t>学长学姐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、亲朋好友</w:t>
      </w:r>
      <w:r w:rsidR="00EC682C" w:rsidRPr="00532279">
        <w:rPr>
          <w:rFonts w:ascii="微软雅黑" w:eastAsia="微软雅黑" w:hAnsi="微软雅黑" w:hint="eastAsia"/>
          <w:color w:val="333333"/>
          <w:shd w:val="clear" w:color="auto" w:fill="FFFFFF"/>
        </w:rPr>
        <w:t>进行推荐；</w:t>
      </w:r>
    </w:p>
    <w:p w:rsidR="00EC682C" w:rsidRDefault="00EC682C" w:rsidP="00EC682C">
      <w:pPr>
        <w:pStyle w:val="a8"/>
        <w:numPr>
          <w:ilvl w:val="0"/>
          <w:numId w:val="2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 w:rsidRPr="00532279">
        <w:rPr>
          <w:rFonts w:ascii="微软雅黑" w:eastAsia="微软雅黑" w:hAnsi="微软雅黑" w:hint="eastAsia"/>
          <w:color w:val="333333"/>
          <w:shd w:val="clear" w:color="auto" w:fill="FFFFFF"/>
        </w:rPr>
        <w:t>等待收取“特别通行码”短信，宣讲会现场展示，直接进入二面。</w:t>
      </w:r>
    </w:p>
    <w:p w:rsidR="006C7AFB" w:rsidRPr="006C7AFB" w:rsidRDefault="006C7AFB" w:rsidP="006C7AFB">
      <w:pPr>
        <w:rPr>
          <w:rFonts w:ascii="微软雅黑" w:eastAsia="微软雅黑" w:hAnsi="微软雅黑"/>
          <w:b/>
          <w:color w:val="FF0000"/>
          <w:sz w:val="22"/>
        </w:rPr>
      </w:pPr>
      <w:r w:rsidRPr="006C7AFB">
        <w:rPr>
          <w:rFonts w:ascii="微软雅黑" w:eastAsia="微软雅黑" w:hAnsi="微软雅黑" w:hint="eastAsia"/>
          <w:b/>
          <w:color w:val="FF0000"/>
          <w:sz w:val="22"/>
        </w:rPr>
        <w:t>特别说明：</w:t>
      </w:r>
    </w:p>
    <w:p w:rsidR="006C7AFB" w:rsidRPr="006C7AFB" w:rsidRDefault="006C7AFB" w:rsidP="006C7AFB">
      <w:pPr>
        <w:rPr>
          <w:rFonts w:ascii="微软雅黑" w:eastAsia="微软雅黑" w:hAnsi="微软雅黑"/>
          <w:color w:val="FF0000"/>
          <w:sz w:val="22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FF0000"/>
          <w:sz w:val="22"/>
        </w:rPr>
        <w:t>宣讲会现场将</w:t>
      </w:r>
      <w:r w:rsidRPr="006C7AFB">
        <w:rPr>
          <w:rFonts w:ascii="微软雅黑" w:eastAsia="微软雅黑" w:hAnsi="微软雅黑" w:hint="eastAsia"/>
          <w:b/>
          <w:color w:val="FF0000"/>
          <w:sz w:val="22"/>
        </w:rPr>
        <w:t>进行一面，请务必准时参加宣讲会。</w:t>
      </w:r>
    </w:p>
    <w:p w:rsidR="00BE31CD" w:rsidRPr="007C2CB4" w:rsidRDefault="00BE31CD" w:rsidP="00A42E9B">
      <w:pPr>
        <w:rPr>
          <w:rFonts w:ascii="微软雅黑" w:eastAsia="微软雅黑" w:hAnsi="微软雅黑"/>
          <w:b/>
        </w:rPr>
      </w:pPr>
      <w:r w:rsidRPr="007C2CB4">
        <w:rPr>
          <w:rFonts w:ascii="微软雅黑" w:eastAsia="微软雅黑" w:hAnsi="微软雅黑" w:hint="eastAsia"/>
          <w:b/>
        </w:rPr>
        <w:t>【</w:t>
      </w:r>
      <w:r>
        <w:rPr>
          <w:rFonts w:ascii="微软雅黑" w:eastAsia="微软雅黑" w:hAnsi="微软雅黑" w:hint="eastAsia"/>
          <w:b/>
        </w:rPr>
        <w:t>公司介绍</w:t>
      </w:r>
      <w:r w:rsidR="00AE2CC0">
        <w:rPr>
          <w:rFonts w:ascii="微软雅黑" w:eastAsia="微软雅黑" w:hAnsi="微软雅黑" w:hint="eastAsia"/>
          <w:b/>
        </w:rPr>
        <w:t>：</w:t>
      </w:r>
      <w:r w:rsidR="00AE2CC0" w:rsidRPr="002B7F1A">
        <w:rPr>
          <w:rFonts w:ascii="微软雅黑" w:eastAsia="微软雅黑" w:hAnsi="微软雅黑"/>
          <w:b/>
        </w:rPr>
        <w:t>产业融通</w:t>
      </w:r>
      <w:r w:rsidR="00AE2CC0">
        <w:rPr>
          <w:rFonts w:ascii="微软雅黑" w:eastAsia="微软雅黑" w:hAnsi="微软雅黑"/>
          <w:b/>
        </w:rPr>
        <w:t>·</w:t>
      </w:r>
      <w:r w:rsidR="00AE2CC0" w:rsidRPr="002B7F1A">
        <w:rPr>
          <w:rFonts w:ascii="微软雅黑" w:eastAsia="微软雅黑" w:hAnsi="微软雅黑"/>
          <w:b/>
        </w:rPr>
        <w:t>综合运营</w:t>
      </w:r>
      <w:r w:rsidRPr="007C2CB4">
        <w:rPr>
          <w:rFonts w:ascii="微软雅黑" w:eastAsia="微软雅黑" w:hAnsi="微软雅黑" w:hint="eastAsia"/>
          <w:b/>
        </w:rPr>
        <w:t>】</w:t>
      </w:r>
    </w:p>
    <w:p w:rsidR="002B7F1A" w:rsidRDefault="00702E88" w:rsidP="00F66BDC">
      <w:pPr>
        <w:spacing w:beforeLines="50" w:before="156" w:line="400" w:lineRule="exact"/>
        <w:rPr>
          <w:rFonts w:ascii="微软雅黑" w:eastAsia="微软雅黑" w:hAnsi="微软雅黑"/>
          <w:color w:val="333333"/>
          <w:shd w:val="clear" w:color="auto" w:fill="FFFFFF"/>
        </w:rPr>
      </w:pPr>
      <w:r w:rsidRPr="00702E88">
        <w:rPr>
          <w:rFonts w:ascii="微软雅黑" w:eastAsia="微软雅黑" w:hAnsi="微软雅黑" w:hint="eastAsia"/>
          <w:b/>
          <w:color w:val="333333"/>
          <w:shd w:val="clear" w:color="auto" w:fill="FFFFFF"/>
        </w:rPr>
        <w:t>3</w:t>
      </w:r>
      <w:r w:rsidRPr="00702E88">
        <w:rPr>
          <w:rFonts w:ascii="微软雅黑" w:eastAsia="微软雅黑" w:hAnsi="微软雅黑"/>
          <w:b/>
          <w:color w:val="333333"/>
          <w:shd w:val="clear" w:color="auto" w:fill="FFFFFF"/>
        </w:rPr>
        <w:t>+2</w:t>
      </w:r>
      <w:r w:rsidRPr="00702E88">
        <w:rPr>
          <w:rFonts w:ascii="微软雅黑" w:eastAsia="微软雅黑" w:hAnsi="微软雅黑" w:hint="eastAsia"/>
          <w:b/>
          <w:color w:val="333333"/>
          <w:shd w:val="clear" w:color="auto" w:fill="FFFFFF"/>
        </w:rPr>
        <w:t>的</w:t>
      </w:r>
      <w:r w:rsidRPr="00702E88">
        <w:rPr>
          <w:rFonts w:ascii="微软雅黑" w:eastAsia="微软雅黑" w:hAnsi="微软雅黑"/>
          <w:b/>
          <w:color w:val="333333"/>
          <w:shd w:val="clear" w:color="auto" w:fill="FFFFFF"/>
        </w:rPr>
        <w:t>产业布局：</w:t>
      </w:r>
      <w:r w:rsidR="002B7F1A" w:rsidRPr="002B7F1A">
        <w:rPr>
          <w:rFonts w:ascii="微软雅黑" w:eastAsia="微软雅黑" w:hAnsi="微软雅黑"/>
          <w:color w:val="333333"/>
          <w:shd w:val="clear" w:color="auto" w:fill="FFFFFF"/>
        </w:rPr>
        <w:t>格力地产股份有限公司是一家集房地产业、口岸经济产业、海洋经济产业以及现代服务业、现代金融业于一体的集团化企业。</w:t>
      </w:r>
    </w:p>
    <w:p w:rsidR="00702E88" w:rsidRDefault="00F92DFB" w:rsidP="00F66BDC">
      <w:pPr>
        <w:spacing w:beforeLines="50" w:before="156" w:line="400" w:lineRule="exact"/>
        <w:rPr>
          <w:rFonts w:ascii="微软雅黑" w:eastAsia="微软雅黑" w:hAnsi="微软雅黑"/>
          <w:color w:val="333333"/>
          <w:shd w:val="clear" w:color="auto" w:fill="FFFFFF"/>
        </w:rPr>
      </w:pPr>
      <w:r w:rsidRPr="00F92DFB">
        <w:rPr>
          <w:rFonts w:ascii="微软雅黑" w:eastAsia="微软雅黑" w:hAnsi="微软雅黑" w:hint="eastAsia"/>
          <w:b/>
          <w:color w:val="333333"/>
          <w:shd w:val="clear" w:color="auto" w:fill="FFFFFF"/>
        </w:rPr>
        <w:t>4</w:t>
      </w:r>
      <w:r w:rsidRPr="00F92DFB">
        <w:rPr>
          <w:rFonts w:ascii="微软雅黑" w:eastAsia="微软雅黑" w:hAnsi="微软雅黑"/>
          <w:b/>
          <w:color w:val="333333"/>
          <w:shd w:val="clear" w:color="auto" w:fill="FFFFFF"/>
        </w:rPr>
        <w:t>0</w:t>
      </w:r>
      <w:r w:rsidRPr="00F92DFB">
        <w:rPr>
          <w:rFonts w:ascii="微软雅黑" w:eastAsia="微软雅黑" w:hAnsi="微软雅黑" w:hint="eastAsia"/>
          <w:b/>
          <w:color w:val="333333"/>
          <w:shd w:val="clear" w:color="auto" w:fill="FFFFFF"/>
        </w:rPr>
        <w:t>余家</w:t>
      </w:r>
      <w:r w:rsidRPr="00F92DFB">
        <w:rPr>
          <w:rFonts w:ascii="微软雅黑" w:eastAsia="微软雅黑" w:hAnsi="微软雅黑"/>
          <w:b/>
          <w:color w:val="333333"/>
          <w:shd w:val="clear" w:color="auto" w:fill="FFFFFF"/>
        </w:rPr>
        <w:t>成员企业：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覆盖</w:t>
      </w:r>
      <w:r w:rsidRPr="002B7F1A">
        <w:rPr>
          <w:rFonts w:ascii="微软雅黑" w:eastAsia="微软雅黑" w:hAnsi="微软雅黑"/>
          <w:color w:val="333333"/>
          <w:shd w:val="clear" w:color="auto" w:fill="FFFFFF"/>
        </w:rPr>
        <w:t>珠海、上海、重庆、西安、香港、美国、英国等地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。</w:t>
      </w:r>
    </w:p>
    <w:p w:rsidR="00F92DFB" w:rsidRPr="002B7F1A" w:rsidRDefault="00EC682C" w:rsidP="00F66BDC">
      <w:pPr>
        <w:spacing w:beforeLines="50" w:before="156" w:line="400" w:lineRule="exac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333333"/>
          <w:shd w:val="clear" w:color="auto" w:fill="FFFFFF"/>
        </w:rPr>
        <w:t>近50项</w:t>
      </w:r>
      <w:r w:rsidR="00F92DFB" w:rsidRPr="002B7F1A">
        <w:rPr>
          <w:rFonts w:ascii="微软雅黑" w:eastAsia="微软雅黑" w:hAnsi="微软雅黑"/>
          <w:b/>
          <w:color w:val="333333"/>
          <w:shd w:val="clear" w:color="auto" w:fill="FFFFFF"/>
        </w:rPr>
        <w:t>在建项目</w:t>
      </w:r>
      <w:r w:rsidR="00F92DFB" w:rsidRPr="00F92DFB">
        <w:rPr>
          <w:rFonts w:ascii="微软雅黑" w:eastAsia="微软雅黑" w:hAnsi="微软雅黑" w:hint="eastAsia"/>
          <w:b/>
          <w:color w:val="333333"/>
          <w:shd w:val="clear" w:color="auto" w:fill="FFFFFF"/>
        </w:rPr>
        <w:t>：</w:t>
      </w:r>
      <w:r w:rsidR="00F92DFB" w:rsidRPr="002B7F1A">
        <w:rPr>
          <w:rFonts w:ascii="微软雅黑" w:eastAsia="微软雅黑" w:hAnsi="微软雅黑"/>
          <w:color w:val="333333"/>
          <w:shd w:val="clear" w:color="auto" w:fill="FFFFFF"/>
        </w:rPr>
        <w:t>业务涵盖房产、口岸、海洋、旅游、金融、教育、农业、酒店等多个领域</w:t>
      </w:r>
      <w:r w:rsidR="00F92DFB">
        <w:rPr>
          <w:rFonts w:ascii="微软雅黑" w:eastAsia="微软雅黑" w:hAnsi="微软雅黑" w:hint="eastAsia"/>
          <w:color w:val="333333"/>
          <w:shd w:val="clear" w:color="auto" w:fill="FFFFFF"/>
        </w:rPr>
        <w:t>。</w:t>
      </w:r>
    </w:p>
    <w:p w:rsidR="002B7F1A" w:rsidRPr="002B7F1A" w:rsidRDefault="002B7F1A" w:rsidP="001B59E1">
      <w:pPr>
        <w:spacing w:beforeLines="50" w:before="156" w:line="400" w:lineRule="exact"/>
        <w:rPr>
          <w:rFonts w:ascii="微软雅黑" w:eastAsia="微软雅黑" w:hAnsi="微软雅黑"/>
          <w:color w:val="333333"/>
          <w:shd w:val="clear" w:color="auto" w:fill="FFFFFF"/>
        </w:rPr>
      </w:pPr>
      <w:r w:rsidRPr="002B7F1A">
        <w:rPr>
          <w:rFonts w:ascii="微软雅黑" w:eastAsia="微软雅黑" w:hAnsi="微软雅黑"/>
          <w:color w:val="333333"/>
          <w:shd w:val="clear" w:color="auto" w:fill="FFFFFF"/>
        </w:rPr>
        <w:t>自2009年成功上市以来，格力地产逐步从房地产开发向相关产业经济延伸，从珠海本土市场向国内重点市场拓展</w:t>
      </w:r>
      <w:r w:rsidR="00D352B3">
        <w:rPr>
          <w:rFonts w:ascii="微软雅黑" w:eastAsia="微软雅黑" w:hAnsi="微软雅黑" w:hint="eastAsia"/>
          <w:color w:val="333333"/>
          <w:shd w:val="clear" w:color="auto" w:fill="FFFFFF"/>
        </w:rPr>
        <w:t>，</w:t>
      </w:r>
      <w:r w:rsidRPr="002B7F1A">
        <w:rPr>
          <w:rFonts w:ascii="微软雅黑" w:eastAsia="微软雅黑" w:hAnsi="微软雅黑"/>
          <w:color w:val="333333"/>
          <w:shd w:val="clear" w:color="auto" w:fill="FFFFFF"/>
        </w:rPr>
        <w:t>2016年又进一步向海外进军。未来，格力地产将继续依靠精准的产业布局、丰富的项目资源及灵活的资产运营，通过资本和产业的有效联动，打造“大海洋、大金融、大健康”的产业集群，进一步扩大企业竞争力，成为极具影响力的优质上市公司。</w:t>
      </w:r>
    </w:p>
    <w:sectPr w:rsidR="002B7F1A" w:rsidRPr="002B7F1A" w:rsidSect="008C6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E7" w:rsidRDefault="006721E7" w:rsidP="002C0997">
      <w:r>
        <w:separator/>
      </w:r>
    </w:p>
  </w:endnote>
  <w:endnote w:type="continuationSeparator" w:id="0">
    <w:p w:rsidR="006721E7" w:rsidRDefault="006721E7" w:rsidP="002C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E7" w:rsidRDefault="006721E7" w:rsidP="002C0997">
      <w:r>
        <w:separator/>
      </w:r>
    </w:p>
  </w:footnote>
  <w:footnote w:type="continuationSeparator" w:id="0">
    <w:p w:rsidR="006721E7" w:rsidRDefault="006721E7" w:rsidP="002C0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7D17"/>
    <w:multiLevelType w:val="hybridMultilevel"/>
    <w:tmpl w:val="1A22F078"/>
    <w:lvl w:ilvl="0" w:tplc="F31C1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D10364"/>
    <w:multiLevelType w:val="hybridMultilevel"/>
    <w:tmpl w:val="AC166CCE"/>
    <w:lvl w:ilvl="0" w:tplc="C5502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38F3"/>
    <w:rsid w:val="00027135"/>
    <w:rsid w:val="000970BE"/>
    <w:rsid w:val="00145D75"/>
    <w:rsid w:val="001B59E1"/>
    <w:rsid w:val="002120EE"/>
    <w:rsid w:val="00220D4C"/>
    <w:rsid w:val="00223E72"/>
    <w:rsid w:val="00292403"/>
    <w:rsid w:val="00294CE5"/>
    <w:rsid w:val="002B7F1A"/>
    <w:rsid w:val="002C0997"/>
    <w:rsid w:val="002D6E30"/>
    <w:rsid w:val="002F5FFA"/>
    <w:rsid w:val="003C2343"/>
    <w:rsid w:val="00532279"/>
    <w:rsid w:val="005874FC"/>
    <w:rsid w:val="00592FEC"/>
    <w:rsid w:val="00642A5C"/>
    <w:rsid w:val="006721E7"/>
    <w:rsid w:val="006C7AFB"/>
    <w:rsid w:val="00702180"/>
    <w:rsid w:val="00702E88"/>
    <w:rsid w:val="007203E3"/>
    <w:rsid w:val="007C2CB4"/>
    <w:rsid w:val="007C738A"/>
    <w:rsid w:val="007F506F"/>
    <w:rsid w:val="008127E6"/>
    <w:rsid w:val="00815B12"/>
    <w:rsid w:val="008C6E65"/>
    <w:rsid w:val="0090211B"/>
    <w:rsid w:val="009238F3"/>
    <w:rsid w:val="00966C8A"/>
    <w:rsid w:val="009E4B0C"/>
    <w:rsid w:val="009E5177"/>
    <w:rsid w:val="00A42E9B"/>
    <w:rsid w:val="00AE2CC0"/>
    <w:rsid w:val="00BE31CD"/>
    <w:rsid w:val="00C4200A"/>
    <w:rsid w:val="00C81013"/>
    <w:rsid w:val="00CD0A40"/>
    <w:rsid w:val="00D25C8D"/>
    <w:rsid w:val="00D352B3"/>
    <w:rsid w:val="00DA2918"/>
    <w:rsid w:val="00DC7298"/>
    <w:rsid w:val="00E33C6B"/>
    <w:rsid w:val="00EC682C"/>
    <w:rsid w:val="00F41229"/>
    <w:rsid w:val="00F66BDC"/>
    <w:rsid w:val="00F92DFB"/>
    <w:rsid w:val="00FC4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7F1A"/>
    <w:rPr>
      <w:b/>
      <w:bCs/>
    </w:rPr>
  </w:style>
  <w:style w:type="character" w:customStyle="1" w:styleId="apple-converted-space">
    <w:name w:val="apple-converted-space"/>
    <w:basedOn w:val="a0"/>
    <w:rsid w:val="002B7F1A"/>
  </w:style>
  <w:style w:type="paragraph" w:styleId="a5">
    <w:name w:val="Balloon Text"/>
    <w:basedOn w:val="a"/>
    <w:link w:val="Char"/>
    <w:uiPriority w:val="99"/>
    <w:semiHidden/>
    <w:unhideWhenUsed/>
    <w:rsid w:val="002C099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C0997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C0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C0997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C0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C0997"/>
    <w:rPr>
      <w:sz w:val="18"/>
      <w:szCs w:val="18"/>
    </w:rPr>
  </w:style>
  <w:style w:type="paragraph" w:styleId="a8">
    <w:name w:val="List Paragraph"/>
    <w:basedOn w:val="a"/>
    <w:uiPriority w:val="34"/>
    <w:qFormat/>
    <w:rsid w:val="00EC682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542F1A-512A-4C0C-BB56-0409C19DFCAF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6BFEDE0C-5C17-4C34-BFE5-2DF4E358C27D}">
      <dgm:prSet phldrT="[文本]" custT="1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>
        <a:solidFill>
          <a:srgbClr val="C00000"/>
        </a:solidFill>
      </dgm:spPr>
      <dgm:t>
        <a:bodyPr/>
        <a:lstStyle/>
        <a:p>
          <a:r>
            <a:rPr lang="zh-CN" altLang="en-US" sz="1050">
              <a:latin typeface="微软雅黑" pitchFamily="34" charset="-122"/>
              <a:ea typeface="微软雅黑" pitchFamily="34" charset="-122"/>
            </a:rPr>
            <a:t>网申</a:t>
          </a:r>
        </a:p>
      </dgm:t>
    </dgm:pt>
    <dgm:pt modelId="{5E12B4ED-2CF0-4C03-9797-6ED1619F795A}" type="parTrans" cxnId="{A2D45442-F2AB-41D2-9B5F-0B94EBD07A49}">
      <dgm:prSet/>
      <dgm:spPr/>
      <dgm:t>
        <a:bodyPr/>
        <a:lstStyle/>
        <a:p>
          <a:endParaRPr lang="zh-CN" altLang="en-US" sz="2800">
            <a:latin typeface="微软雅黑" pitchFamily="34" charset="-122"/>
            <a:ea typeface="微软雅黑" pitchFamily="34" charset="-122"/>
          </a:endParaRPr>
        </a:p>
      </dgm:t>
    </dgm:pt>
    <dgm:pt modelId="{600B1A88-B6C0-4682-AB51-B3CA2AFE6B11}" type="sibTrans" cxnId="{A2D45442-F2AB-41D2-9B5F-0B94EBD07A49}">
      <dgm:prSet custT="1"/>
      <dgm:spPr>
        <a:solidFill>
          <a:srgbClr val="C00000"/>
        </a:solidFill>
      </dgm:spPr>
      <dgm:t>
        <a:bodyPr/>
        <a:lstStyle/>
        <a:p>
          <a:endParaRPr lang="zh-CN" altLang="en-US" sz="800">
            <a:latin typeface="微软雅黑" pitchFamily="34" charset="-122"/>
            <a:ea typeface="微软雅黑" pitchFamily="34" charset="-122"/>
          </a:endParaRPr>
        </a:p>
      </dgm:t>
    </dgm:pt>
    <dgm:pt modelId="{87FC1FC2-1DFF-4A68-A736-96BF9C9201EF}">
      <dgm:prSet phldrT="[文本]" custT="1"/>
      <dgm:spPr>
        <a:solidFill>
          <a:srgbClr val="C00000"/>
        </a:solidFill>
      </dgm:spPr>
      <dgm:t>
        <a:bodyPr/>
        <a:lstStyle/>
        <a:p>
          <a:r>
            <a:rPr lang="zh-CN" altLang="en-US" sz="1050">
              <a:latin typeface="微软雅黑" pitchFamily="34" charset="-122"/>
              <a:ea typeface="微软雅黑" pitchFamily="34" charset="-122"/>
            </a:rPr>
            <a:t>测评</a:t>
          </a:r>
        </a:p>
      </dgm:t>
    </dgm:pt>
    <dgm:pt modelId="{E55C05DF-D480-43FB-836C-45C47B5C07AB}" type="parTrans" cxnId="{81E87050-C94E-4B30-807B-7FE22C66C338}">
      <dgm:prSet/>
      <dgm:spPr/>
      <dgm:t>
        <a:bodyPr/>
        <a:lstStyle/>
        <a:p>
          <a:endParaRPr lang="zh-CN" altLang="en-US" sz="2800">
            <a:latin typeface="微软雅黑" pitchFamily="34" charset="-122"/>
            <a:ea typeface="微软雅黑" pitchFamily="34" charset="-122"/>
          </a:endParaRPr>
        </a:p>
      </dgm:t>
    </dgm:pt>
    <dgm:pt modelId="{EED67E80-471C-4C78-A5B8-7CEB742689D4}" type="sibTrans" cxnId="{81E87050-C94E-4B30-807B-7FE22C66C338}">
      <dgm:prSet custT="1"/>
      <dgm:spPr>
        <a:solidFill>
          <a:srgbClr val="C00000"/>
        </a:solidFill>
      </dgm:spPr>
      <dgm:t>
        <a:bodyPr/>
        <a:lstStyle/>
        <a:p>
          <a:endParaRPr lang="zh-CN" altLang="en-US" sz="800">
            <a:latin typeface="微软雅黑" pitchFamily="34" charset="-122"/>
            <a:ea typeface="微软雅黑" pitchFamily="34" charset="-122"/>
          </a:endParaRPr>
        </a:p>
      </dgm:t>
    </dgm:pt>
    <dgm:pt modelId="{8A303794-6318-452E-A39C-3985601C9C95}">
      <dgm:prSet phldrT="[文本]" custT="1"/>
      <dgm:spPr>
        <a:solidFill>
          <a:srgbClr val="C00000"/>
        </a:solidFill>
      </dgm:spPr>
      <dgm:t>
        <a:bodyPr/>
        <a:lstStyle/>
        <a:p>
          <a:r>
            <a:rPr lang="zh-CN" altLang="en-US" sz="1050">
              <a:latin typeface="微软雅黑" pitchFamily="34" charset="-122"/>
              <a:ea typeface="微软雅黑" pitchFamily="34" charset="-122"/>
            </a:rPr>
            <a:t>宣讲会</a:t>
          </a:r>
          <a:r>
            <a:rPr lang="en-US" altLang="zh-CN" sz="1050">
              <a:latin typeface="微软雅黑" pitchFamily="34" charset="-122"/>
              <a:ea typeface="微软雅黑" pitchFamily="34" charset="-122"/>
            </a:rPr>
            <a:t>/</a:t>
          </a:r>
          <a:r>
            <a:rPr lang="zh-CN" altLang="en-US" sz="1050">
              <a:latin typeface="微软雅黑" pitchFamily="34" charset="-122"/>
              <a:ea typeface="微软雅黑" pitchFamily="34" charset="-122"/>
            </a:rPr>
            <a:t>一面</a:t>
          </a:r>
        </a:p>
      </dgm:t>
    </dgm:pt>
    <dgm:pt modelId="{DEDCC35E-0C56-40D2-8632-E52CE74741E6}" type="parTrans" cxnId="{1AD5AE14-728F-4FF1-8E36-51001D24F8E5}">
      <dgm:prSet/>
      <dgm:spPr/>
      <dgm:t>
        <a:bodyPr/>
        <a:lstStyle/>
        <a:p>
          <a:endParaRPr lang="zh-CN" altLang="en-US" sz="2800">
            <a:latin typeface="微软雅黑" pitchFamily="34" charset="-122"/>
            <a:ea typeface="微软雅黑" pitchFamily="34" charset="-122"/>
          </a:endParaRPr>
        </a:p>
      </dgm:t>
    </dgm:pt>
    <dgm:pt modelId="{A6B3F473-0D82-4EA0-8071-82F30F746E4C}" type="sibTrans" cxnId="{1AD5AE14-728F-4FF1-8E36-51001D24F8E5}">
      <dgm:prSet custT="1"/>
      <dgm:spPr>
        <a:solidFill>
          <a:srgbClr val="C00000"/>
        </a:solidFill>
      </dgm:spPr>
      <dgm:t>
        <a:bodyPr/>
        <a:lstStyle/>
        <a:p>
          <a:endParaRPr lang="zh-CN" altLang="en-US" sz="800">
            <a:latin typeface="微软雅黑" pitchFamily="34" charset="-122"/>
            <a:ea typeface="微软雅黑" pitchFamily="34" charset="-122"/>
          </a:endParaRPr>
        </a:p>
      </dgm:t>
    </dgm:pt>
    <dgm:pt modelId="{4F079903-CA57-4C81-8CED-EA925C3EFFC3}">
      <dgm:prSet phldrT="[文本]" custT="1"/>
      <dgm:spPr>
        <a:solidFill>
          <a:srgbClr val="C00000"/>
        </a:solidFill>
      </dgm:spPr>
      <dgm:t>
        <a:bodyPr/>
        <a:lstStyle/>
        <a:p>
          <a:r>
            <a:rPr lang="en-US" altLang="zh-CN" sz="1050">
              <a:latin typeface="微软雅黑" pitchFamily="34" charset="-122"/>
              <a:ea typeface="微软雅黑" pitchFamily="34" charset="-122"/>
            </a:rPr>
            <a:t>offer</a:t>
          </a:r>
          <a:endParaRPr lang="zh-CN" altLang="en-US" sz="1050">
            <a:latin typeface="微软雅黑" pitchFamily="34" charset="-122"/>
            <a:ea typeface="微软雅黑" pitchFamily="34" charset="-122"/>
          </a:endParaRPr>
        </a:p>
      </dgm:t>
    </dgm:pt>
    <dgm:pt modelId="{99350F18-9F67-474E-AEFA-4405CF8024E3}" type="parTrans" cxnId="{EB8B6AF6-A334-4E00-BAAE-FCA420DB4D55}">
      <dgm:prSet/>
      <dgm:spPr/>
      <dgm:t>
        <a:bodyPr/>
        <a:lstStyle/>
        <a:p>
          <a:endParaRPr lang="zh-CN" altLang="en-US" sz="2800">
            <a:latin typeface="微软雅黑" pitchFamily="34" charset="-122"/>
            <a:ea typeface="微软雅黑" pitchFamily="34" charset="-122"/>
          </a:endParaRPr>
        </a:p>
      </dgm:t>
    </dgm:pt>
    <dgm:pt modelId="{78D2D910-D2E8-4007-9323-0CE80E88FA8D}" type="sibTrans" cxnId="{EB8B6AF6-A334-4E00-BAAE-FCA420DB4D55}">
      <dgm:prSet/>
      <dgm:spPr/>
      <dgm:t>
        <a:bodyPr/>
        <a:lstStyle/>
        <a:p>
          <a:endParaRPr lang="zh-CN" altLang="en-US" sz="2800">
            <a:latin typeface="微软雅黑" pitchFamily="34" charset="-122"/>
            <a:ea typeface="微软雅黑" pitchFamily="34" charset="-122"/>
          </a:endParaRPr>
        </a:p>
      </dgm:t>
    </dgm:pt>
    <dgm:pt modelId="{2A66723D-AE33-4133-8270-38675C956F77}">
      <dgm:prSet phldrT="[文本]" custT="1"/>
      <dgm:spPr>
        <a:solidFill>
          <a:srgbClr val="C00000"/>
        </a:solidFill>
      </dgm:spPr>
      <dgm:t>
        <a:bodyPr/>
        <a:lstStyle/>
        <a:p>
          <a:r>
            <a:rPr lang="zh-CN" altLang="en-US" sz="1050">
              <a:latin typeface="微软雅黑" pitchFamily="34" charset="-122"/>
              <a:ea typeface="微软雅黑" pitchFamily="34" charset="-122"/>
            </a:rPr>
            <a:t>二面</a:t>
          </a:r>
        </a:p>
      </dgm:t>
    </dgm:pt>
    <dgm:pt modelId="{8B431E7D-F686-49B0-B99D-CE7C220ADE58}" type="parTrans" cxnId="{4CB5C2D0-3678-4287-B3BB-8DCC9B11C23B}">
      <dgm:prSet/>
      <dgm:spPr/>
      <dgm:t>
        <a:bodyPr/>
        <a:lstStyle/>
        <a:p>
          <a:endParaRPr lang="zh-CN" altLang="en-US" sz="2800">
            <a:latin typeface="微软雅黑" pitchFamily="34" charset="-122"/>
            <a:ea typeface="微软雅黑" pitchFamily="34" charset="-122"/>
          </a:endParaRPr>
        </a:p>
      </dgm:t>
    </dgm:pt>
    <dgm:pt modelId="{DDC234E2-11CC-40AF-A50D-004582DB2BB8}" type="sibTrans" cxnId="{4CB5C2D0-3678-4287-B3BB-8DCC9B11C23B}">
      <dgm:prSet custT="1"/>
      <dgm:spPr>
        <a:solidFill>
          <a:srgbClr val="C00000"/>
        </a:solidFill>
      </dgm:spPr>
      <dgm:t>
        <a:bodyPr/>
        <a:lstStyle/>
        <a:p>
          <a:endParaRPr lang="zh-CN" altLang="en-US" sz="800">
            <a:latin typeface="微软雅黑" pitchFamily="34" charset="-122"/>
            <a:ea typeface="微软雅黑" pitchFamily="34" charset="-122"/>
          </a:endParaRPr>
        </a:p>
      </dgm:t>
    </dgm:pt>
    <dgm:pt modelId="{3FF730AC-6803-428E-984B-D1A6C3B1D734}">
      <dgm:prSet phldrT="[文本]" custT="1"/>
      <dgm:spPr>
        <a:solidFill>
          <a:srgbClr val="C00000"/>
        </a:solidFill>
      </dgm:spPr>
      <dgm:t>
        <a:bodyPr/>
        <a:lstStyle/>
        <a:p>
          <a:r>
            <a:rPr lang="zh-CN" altLang="en-US" sz="1050">
              <a:latin typeface="微软雅黑" pitchFamily="34" charset="-122"/>
              <a:ea typeface="微软雅黑" pitchFamily="34" charset="-122"/>
            </a:rPr>
            <a:t>终面</a:t>
          </a:r>
        </a:p>
      </dgm:t>
    </dgm:pt>
    <dgm:pt modelId="{847E5DD1-5525-4178-A6D3-14E51EEBB76B}" type="parTrans" cxnId="{5FAA2F8C-523D-4E64-B533-24BAC82DA754}">
      <dgm:prSet/>
      <dgm:spPr/>
      <dgm:t>
        <a:bodyPr/>
        <a:lstStyle/>
        <a:p>
          <a:endParaRPr lang="zh-CN" altLang="en-US" sz="2800">
            <a:latin typeface="微软雅黑" pitchFamily="34" charset="-122"/>
            <a:ea typeface="微软雅黑" pitchFamily="34" charset="-122"/>
          </a:endParaRPr>
        </a:p>
      </dgm:t>
    </dgm:pt>
    <dgm:pt modelId="{BBA6571C-BD39-49E0-BD5A-CDE35596C96B}" type="sibTrans" cxnId="{5FAA2F8C-523D-4E64-B533-24BAC82DA754}">
      <dgm:prSet custT="1"/>
      <dgm:spPr>
        <a:solidFill>
          <a:srgbClr val="C00000"/>
        </a:solidFill>
      </dgm:spPr>
      <dgm:t>
        <a:bodyPr/>
        <a:lstStyle/>
        <a:p>
          <a:endParaRPr lang="zh-CN" altLang="en-US" sz="800">
            <a:latin typeface="微软雅黑" pitchFamily="34" charset="-122"/>
            <a:ea typeface="微软雅黑" pitchFamily="34" charset="-122"/>
          </a:endParaRPr>
        </a:p>
      </dgm:t>
    </dgm:pt>
    <dgm:pt modelId="{A3830F72-625D-4FD4-9533-41F907529C3E}" type="pres">
      <dgm:prSet presAssocID="{E7542F1A-512A-4C0C-BB56-0409C19DFCAF}" presName="Name0" presStyleCnt="0">
        <dgm:presLayoutVars>
          <dgm:dir/>
          <dgm:resizeHandles val="exact"/>
        </dgm:presLayoutVars>
      </dgm:prSet>
      <dgm:spPr/>
    </dgm:pt>
    <dgm:pt modelId="{BC75A115-9410-4121-9BA7-A5E9C0165568}" type="pres">
      <dgm:prSet presAssocID="{6BFEDE0C-5C17-4C34-BFE5-2DF4E358C27D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4C77991-D298-4DB0-97C1-511306F60C58}" type="pres">
      <dgm:prSet presAssocID="{600B1A88-B6C0-4682-AB51-B3CA2AFE6B11}" presName="sibTrans" presStyleLbl="sibTrans2D1" presStyleIdx="0" presStyleCnt="5"/>
      <dgm:spPr/>
      <dgm:t>
        <a:bodyPr/>
        <a:lstStyle/>
        <a:p>
          <a:endParaRPr lang="zh-CN" altLang="en-US"/>
        </a:p>
      </dgm:t>
    </dgm:pt>
    <dgm:pt modelId="{C3868B68-92F7-4E43-A6E8-61168396D210}" type="pres">
      <dgm:prSet presAssocID="{600B1A88-B6C0-4682-AB51-B3CA2AFE6B11}" presName="connectorText" presStyleLbl="sibTrans2D1" presStyleIdx="0" presStyleCnt="5"/>
      <dgm:spPr/>
      <dgm:t>
        <a:bodyPr/>
        <a:lstStyle/>
        <a:p>
          <a:endParaRPr lang="zh-CN" altLang="en-US"/>
        </a:p>
      </dgm:t>
    </dgm:pt>
    <dgm:pt modelId="{51D2283D-2E1F-4120-8009-B174D5818600}" type="pres">
      <dgm:prSet presAssocID="{87FC1FC2-1DFF-4A68-A736-96BF9C9201EF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8891A0F-4B35-4336-A95B-24413CDB62FA}" type="pres">
      <dgm:prSet presAssocID="{EED67E80-471C-4C78-A5B8-7CEB742689D4}" presName="sibTrans" presStyleLbl="sibTrans2D1" presStyleIdx="1" presStyleCnt="5"/>
      <dgm:spPr/>
      <dgm:t>
        <a:bodyPr/>
        <a:lstStyle/>
        <a:p>
          <a:endParaRPr lang="zh-CN" altLang="en-US"/>
        </a:p>
      </dgm:t>
    </dgm:pt>
    <dgm:pt modelId="{A351D4BA-6D1A-4A2D-8941-1556EBFB7BA3}" type="pres">
      <dgm:prSet presAssocID="{EED67E80-471C-4C78-A5B8-7CEB742689D4}" presName="connectorText" presStyleLbl="sibTrans2D1" presStyleIdx="1" presStyleCnt="5"/>
      <dgm:spPr/>
      <dgm:t>
        <a:bodyPr/>
        <a:lstStyle/>
        <a:p>
          <a:endParaRPr lang="zh-CN" altLang="en-US"/>
        </a:p>
      </dgm:t>
    </dgm:pt>
    <dgm:pt modelId="{1AB92025-C144-4DCF-9A3A-5CC7C9ECAF92}" type="pres">
      <dgm:prSet presAssocID="{8A303794-6318-452E-A39C-3985601C9C95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51BF128-3E29-4F41-A609-19EF92C29231}" type="pres">
      <dgm:prSet presAssocID="{A6B3F473-0D82-4EA0-8071-82F30F746E4C}" presName="sibTrans" presStyleLbl="sibTrans2D1" presStyleIdx="2" presStyleCnt="5"/>
      <dgm:spPr/>
      <dgm:t>
        <a:bodyPr/>
        <a:lstStyle/>
        <a:p>
          <a:endParaRPr lang="zh-CN" altLang="en-US"/>
        </a:p>
      </dgm:t>
    </dgm:pt>
    <dgm:pt modelId="{7E74BE66-A315-4544-9B85-E4524C5EFC98}" type="pres">
      <dgm:prSet presAssocID="{A6B3F473-0D82-4EA0-8071-82F30F746E4C}" presName="connectorText" presStyleLbl="sibTrans2D1" presStyleIdx="2" presStyleCnt="5"/>
      <dgm:spPr/>
      <dgm:t>
        <a:bodyPr/>
        <a:lstStyle/>
        <a:p>
          <a:endParaRPr lang="zh-CN" altLang="en-US"/>
        </a:p>
      </dgm:t>
    </dgm:pt>
    <dgm:pt modelId="{C0A66033-26F0-41BD-B1A1-3F8D3724DA6D}" type="pres">
      <dgm:prSet presAssocID="{2A66723D-AE33-4133-8270-38675C956F77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DEA4BFE-ABA9-4263-B079-22A2938A9D60}" type="pres">
      <dgm:prSet presAssocID="{DDC234E2-11CC-40AF-A50D-004582DB2BB8}" presName="sibTrans" presStyleLbl="sibTrans2D1" presStyleIdx="3" presStyleCnt="5"/>
      <dgm:spPr/>
      <dgm:t>
        <a:bodyPr/>
        <a:lstStyle/>
        <a:p>
          <a:endParaRPr lang="zh-CN" altLang="en-US"/>
        </a:p>
      </dgm:t>
    </dgm:pt>
    <dgm:pt modelId="{0214D5B2-B684-4CA1-B442-5ED75D12CF5B}" type="pres">
      <dgm:prSet presAssocID="{DDC234E2-11CC-40AF-A50D-004582DB2BB8}" presName="connectorText" presStyleLbl="sibTrans2D1" presStyleIdx="3" presStyleCnt="5"/>
      <dgm:spPr/>
      <dgm:t>
        <a:bodyPr/>
        <a:lstStyle/>
        <a:p>
          <a:endParaRPr lang="zh-CN" altLang="en-US"/>
        </a:p>
      </dgm:t>
    </dgm:pt>
    <dgm:pt modelId="{14EDDD61-A4FB-4067-92E6-8891F5B0CE42}" type="pres">
      <dgm:prSet presAssocID="{3FF730AC-6803-428E-984B-D1A6C3B1D734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EE729E2-67CF-498E-8199-41B846EB1451}" type="pres">
      <dgm:prSet presAssocID="{BBA6571C-BD39-49E0-BD5A-CDE35596C96B}" presName="sibTrans" presStyleLbl="sibTrans2D1" presStyleIdx="4" presStyleCnt="5"/>
      <dgm:spPr/>
      <dgm:t>
        <a:bodyPr/>
        <a:lstStyle/>
        <a:p>
          <a:endParaRPr lang="zh-CN" altLang="en-US"/>
        </a:p>
      </dgm:t>
    </dgm:pt>
    <dgm:pt modelId="{18255AD3-C05A-457F-841C-6F4CC2454444}" type="pres">
      <dgm:prSet presAssocID="{BBA6571C-BD39-49E0-BD5A-CDE35596C96B}" presName="connectorText" presStyleLbl="sibTrans2D1" presStyleIdx="4" presStyleCnt="5"/>
      <dgm:spPr/>
      <dgm:t>
        <a:bodyPr/>
        <a:lstStyle/>
        <a:p>
          <a:endParaRPr lang="zh-CN" altLang="en-US"/>
        </a:p>
      </dgm:t>
    </dgm:pt>
    <dgm:pt modelId="{A58FB9CF-C660-4BF4-B55A-A0570533912A}" type="pres">
      <dgm:prSet presAssocID="{4F079903-CA57-4C81-8CED-EA925C3EFFC3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A2D45442-F2AB-41D2-9B5F-0B94EBD07A49}" srcId="{E7542F1A-512A-4C0C-BB56-0409C19DFCAF}" destId="{6BFEDE0C-5C17-4C34-BFE5-2DF4E358C27D}" srcOrd="0" destOrd="0" parTransId="{5E12B4ED-2CF0-4C03-9797-6ED1619F795A}" sibTransId="{600B1A88-B6C0-4682-AB51-B3CA2AFE6B11}"/>
    <dgm:cxn modelId="{C6D4DC9A-47EC-447D-BEE5-07D1C6B78057}" type="presOf" srcId="{EED67E80-471C-4C78-A5B8-7CEB742689D4}" destId="{08891A0F-4B35-4336-A95B-24413CDB62FA}" srcOrd="0" destOrd="0" presId="urn:microsoft.com/office/officeart/2005/8/layout/process1"/>
    <dgm:cxn modelId="{81E87050-C94E-4B30-807B-7FE22C66C338}" srcId="{E7542F1A-512A-4C0C-BB56-0409C19DFCAF}" destId="{87FC1FC2-1DFF-4A68-A736-96BF9C9201EF}" srcOrd="1" destOrd="0" parTransId="{E55C05DF-D480-43FB-836C-45C47B5C07AB}" sibTransId="{EED67E80-471C-4C78-A5B8-7CEB742689D4}"/>
    <dgm:cxn modelId="{4CB5C2D0-3678-4287-B3BB-8DCC9B11C23B}" srcId="{E7542F1A-512A-4C0C-BB56-0409C19DFCAF}" destId="{2A66723D-AE33-4133-8270-38675C956F77}" srcOrd="3" destOrd="0" parTransId="{8B431E7D-F686-49B0-B99D-CE7C220ADE58}" sibTransId="{DDC234E2-11CC-40AF-A50D-004582DB2BB8}"/>
    <dgm:cxn modelId="{ED96810A-CF90-43AB-B71F-57EC957286FC}" type="presOf" srcId="{6BFEDE0C-5C17-4C34-BFE5-2DF4E358C27D}" destId="{BC75A115-9410-4121-9BA7-A5E9C0165568}" srcOrd="0" destOrd="0" presId="urn:microsoft.com/office/officeart/2005/8/layout/process1"/>
    <dgm:cxn modelId="{5FAA2F8C-523D-4E64-B533-24BAC82DA754}" srcId="{E7542F1A-512A-4C0C-BB56-0409C19DFCAF}" destId="{3FF730AC-6803-428E-984B-D1A6C3B1D734}" srcOrd="4" destOrd="0" parTransId="{847E5DD1-5525-4178-A6D3-14E51EEBB76B}" sibTransId="{BBA6571C-BD39-49E0-BD5A-CDE35596C96B}"/>
    <dgm:cxn modelId="{7E2322EA-1718-4AF7-937F-5C566F0AAF4D}" type="presOf" srcId="{A6B3F473-0D82-4EA0-8071-82F30F746E4C}" destId="{7E74BE66-A315-4544-9B85-E4524C5EFC98}" srcOrd="1" destOrd="0" presId="urn:microsoft.com/office/officeart/2005/8/layout/process1"/>
    <dgm:cxn modelId="{5E3A264C-5514-4A4E-94A2-2626DE6BF4F8}" type="presOf" srcId="{BBA6571C-BD39-49E0-BD5A-CDE35596C96B}" destId="{18255AD3-C05A-457F-841C-6F4CC2454444}" srcOrd="1" destOrd="0" presId="urn:microsoft.com/office/officeart/2005/8/layout/process1"/>
    <dgm:cxn modelId="{28A8BFD1-5D1D-4D52-B29A-D299AD31D8C7}" type="presOf" srcId="{DDC234E2-11CC-40AF-A50D-004582DB2BB8}" destId="{DDEA4BFE-ABA9-4263-B079-22A2938A9D60}" srcOrd="0" destOrd="0" presId="urn:microsoft.com/office/officeart/2005/8/layout/process1"/>
    <dgm:cxn modelId="{FBF74170-2674-46B0-B3DA-16FFE2EFF981}" type="presOf" srcId="{600B1A88-B6C0-4682-AB51-B3CA2AFE6B11}" destId="{C3868B68-92F7-4E43-A6E8-61168396D210}" srcOrd="1" destOrd="0" presId="urn:microsoft.com/office/officeart/2005/8/layout/process1"/>
    <dgm:cxn modelId="{EB8B6AF6-A334-4E00-BAAE-FCA420DB4D55}" srcId="{E7542F1A-512A-4C0C-BB56-0409C19DFCAF}" destId="{4F079903-CA57-4C81-8CED-EA925C3EFFC3}" srcOrd="5" destOrd="0" parTransId="{99350F18-9F67-474E-AEFA-4405CF8024E3}" sibTransId="{78D2D910-D2E8-4007-9323-0CE80E88FA8D}"/>
    <dgm:cxn modelId="{DAA22A98-32E1-473A-9EC5-31B0FC2021AD}" type="presOf" srcId="{87FC1FC2-1DFF-4A68-A736-96BF9C9201EF}" destId="{51D2283D-2E1F-4120-8009-B174D5818600}" srcOrd="0" destOrd="0" presId="urn:microsoft.com/office/officeart/2005/8/layout/process1"/>
    <dgm:cxn modelId="{E5052EF1-F421-417F-B001-AD2EC215A555}" type="presOf" srcId="{DDC234E2-11CC-40AF-A50D-004582DB2BB8}" destId="{0214D5B2-B684-4CA1-B442-5ED75D12CF5B}" srcOrd="1" destOrd="0" presId="urn:microsoft.com/office/officeart/2005/8/layout/process1"/>
    <dgm:cxn modelId="{8CC8EBF5-7211-4253-BFA3-8B4718D41535}" type="presOf" srcId="{2A66723D-AE33-4133-8270-38675C956F77}" destId="{C0A66033-26F0-41BD-B1A1-3F8D3724DA6D}" srcOrd="0" destOrd="0" presId="urn:microsoft.com/office/officeart/2005/8/layout/process1"/>
    <dgm:cxn modelId="{A1EEE135-E9CC-489A-A15C-5C6E50EA2D68}" type="presOf" srcId="{A6B3F473-0D82-4EA0-8071-82F30F746E4C}" destId="{451BF128-3E29-4F41-A609-19EF92C29231}" srcOrd="0" destOrd="0" presId="urn:microsoft.com/office/officeart/2005/8/layout/process1"/>
    <dgm:cxn modelId="{F0A87AFE-87B7-4D3C-8817-48990955383C}" type="presOf" srcId="{3FF730AC-6803-428E-984B-D1A6C3B1D734}" destId="{14EDDD61-A4FB-4067-92E6-8891F5B0CE42}" srcOrd="0" destOrd="0" presId="urn:microsoft.com/office/officeart/2005/8/layout/process1"/>
    <dgm:cxn modelId="{A9E5F1D1-83D2-4D15-9F00-36E01A035CC2}" type="presOf" srcId="{8A303794-6318-452E-A39C-3985601C9C95}" destId="{1AB92025-C144-4DCF-9A3A-5CC7C9ECAF92}" srcOrd="0" destOrd="0" presId="urn:microsoft.com/office/officeart/2005/8/layout/process1"/>
    <dgm:cxn modelId="{6B130211-6854-4078-A0E4-2E9C5C106C86}" type="presOf" srcId="{E7542F1A-512A-4C0C-BB56-0409C19DFCAF}" destId="{A3830F72-625D-4FD4-9533-41F907529C3E}" srcOrd="0" destOrd="0" presId="urn:microsoft.com/office/officeart/2005/8/layout/process1"/>
    <dgm:cxn modelId="{BF340684-859A-45B2-B352-9E9138EC8628}" type="presOf" srcId="{4F079903-CA57-4C81-8CED-EA925C3EFFC3}" destId="{A58FB9CF-C660-4BF4-B55A-A0570533912A}" srcOrd="0" destOrd="0" presId="urn:microsoft.com/office/officeart/2005/8/layout/process1"/>
    <dgm:cxn modelId="{9CF76847-5DE8-44BF-9969-301DB7479E4A}" type="presOf" srcId="{600B1A88-B6C0-4682-AB51-B3CA2AFE6B11}" destId="{34C77991-D298-4DB0-97C1-511306F60C58}" srcOrd="0" destOrd="0" presId="urn:microsoft.com/office/officeart/2005/8/layout/process1"/>
    <dgm:cxn modelId="{1AD5AE14-728F-4FF1-8E36-51001D24F8E5}" srcId="{E7542F1A-512A-4C0C-BB56-0409C19DFCAF}" destId="{8A303794-6318-452E-A39C-3985601C9C95}" srcOrd="2" destOrd="0" parTransId="{DEDCC35E-0C56-40D2-8632-E52CE74741E6}" sibTransId="{A6B3F473-0D82-4EA0-8071-82F30F746E4C}"/>
    <dgm:cxn modelId="{A1EE3ECA-000A-44E9-8479-577CB30B137D}" type="presOf" srcId="{BBA6571C-BD39-49E0-BD5A-CDE35596C96B}" destId="{7EE729E2-67CF-498E-8199-41B846EB1451}" srcOrd="0" destOrd="0" presId="urn:microsoft.com/office/officeart/2005/8/layout/process1"/>
    <dgm:cxn modelId="{F26C7040-715E-47FA-BE9F-4C6D1DB010D9}" type="presOf" srcId="{EED67E80-471C-4C78-A5B8-7CEB742689D4}" destId="{A351D4BA-6D1A-4A2D-8941-1556EBFB7BA3}" srcOrd="1" destOrd="0" presId="urn:microsoft.com/office/officeart/2005/8/layout/process1"/>
    <dgm:cxn modelId="{7963E797-3677-48EC-B478-BCD7FCB14324}" type="presParOf" srcId="{A3830F72-625D-4FD4-9533-41F907529C3E}" destId="{BC75A115-9410-4121-9BA7-A5E9C0165568}" srcOrd="0" destOrd="0" presId="urn:microsoft.com/office/officeart/2005/8/layout/process1"/>
    <dgm:cxn modelId="{13ADB205-09D7-4A86-8C2D-11A8FC074CB1}" type="presParOf" srcId="{A3830F72-625D-4FD4-9533-41F907529C3E}" destId="{34C77991-D298-4DB0-97C1-511306F60C58}" srcOrd="1" destOrd="0" presId="urn:microsoft.com/office/officeart/2005/8/layout/process1"/>
    <dgm:cxn modelId="{338A8647-A13C-4B6A-B101-0914F1909E17}" type="presParOf" srcId="{34C77991-D298-4DB0-97C1-511306F60C58}" destId="{C3868B68-92F7-4E43-A6E8-61168396D210}" srcOrd="0" destOrd="0" presId="urn:microsoft.com/office/officeart/2005/8/layout/process1"/>
    <dgm:cxn modelId="{2B237365-2275-428E-B9C9-FE6AAD6B1A07}" type="presParOf" srcId="{A3830F72-625D-4FD4-9533-41F907529C3E}" destId="{51D2283D-2E1F-4120-8009-B174D5818600}" srcOrd="2" destOrd="0" presId="urn:microsoft.com/office/officeart/2005/8/layout/process1"/>
    <dgm:cxn modelId="{CF4A5C27-C42E-449E-8A8B-9EB2ABFB958A}" type="presParOf" srcId="{A3830F72-625D-4FD4-9533-41F907529C3E}" destId="{08891A0F-4B35-4336-A95B-24413CDB62FA}" srcOrd="3" destOrd="0" presId="urn:microsoft.com/office/officeart/2005/8/layout/process1"/>
    <dgm:cxn modelId="{F515093C-8E70-4EC8-B980-94FCB1234A7D}" type="presParOf" srcId="{08891A0F-4B35-4336-A95B-24413CDB62FA}" destId="{A351D4BA-6D1A-4A2D-8941-1556EBFB7BA3}" srcOrd="0" destOrd="0" presId="urn:microsoft.com/office/officeart/2005/8/layout/process1"/>
    <dgm:cxn modelId="{F3449463-DF7D-4AB9-9A69-DFA06AB72E8C}" type="presParOf" srcId="{A3830F72-625D-4FD4-9533-41F907529C3E}" destId="{1AB92025-C144-4DCF-9A3A-5CC7C9ECAF92}" srcOrd="4" destOrd="0" presId="urn:microsoft.com/office/officeart/2005/8/layout/process1"/>
    <dgm:cxn modelId="{FFDF0002-5A03-42FD-82BD-DFB020B4B1E7}" type="presParOf" srcId="{A3830F72-625D-4FD4-9533-41F907529C3E}" destId="{451BF128-3E29-4F41-A609-19EF92C29231}" srcOrd="5" destOrd="0" presId="urn:microsoft.com/office/officeart/2005/8/layout/process1"/>
    <dgm:cxn modelId="{00369C8C-688B-4027-831F-301004A64E3B}" type="presParOf" srcId="{451BF128-3E29-4F41-A609-19EF92C29231}" destId="{7E74BE66-A315-4544-9B85-E4524C5EFC98}" srcOrd="0" destOrd="0" presId="urn:microsoft.com/office/officeart/2005/8/layout/process1"/>
    <dgm:cxn modelId="{B96F3298-4AB0-4FE4-B252-8BC3C5C8FA02}" type="presParOf" srcId="{A3830F72-625D-4FD4-9533-41F907529C3E}" destId="{C0A66033-26F0-41BD-B1A1-3F8D3724DA6D}" srcOrd="6" destOrd="0" presId="urn:microsoft.com/office/officeart/2005/8/layout/process1"/>
    <dgm:cxn modelId="{979F663A-C67E-4A68-BC30-691DE35F9F23}" type="presParOf" srcId="{A3830F72-625D-4FD4-9533-41F907529C3E}" destId="{DDEA4BFE-ABA9-4263-B079-22A2938A9D60}" srcOrd="7" destOrd="0" presId="urn:microsoft.com/office/officeart/2005/8/layout/process1"/>
    <dgm:cxn modelId="{E53DBA26-4FD6-44F3-8CC2-A0379DBCAED5}" type="presParOf" srcId="{DDEA4BFE-ABA9-4263-B079-22A2938A9D60}" destId="{0214D5B2-B684-4CA1-B442-5ED75D12CF5B}" srcOrd="0" destOrd="0" presId="urn:microsoft.com/office/officeart/2005/8/layout/process1"/>
    <dgm:cxn modelId="{0DE8B985-1F52-4DF1-9192-7D870F2C2A86}" type="presParOf" srcId="{A3830F72-625D-4FD4-9533-41F907529C3E}" destId="{14EDDD61-A4FB-4067-92E6-8891F5B0CE42}" srcOrd="8" destOrd="0" presId="urn:microsoft.com/office/officeart/2005/8/layout/process1"/>
    <dgm:cxn modelId="{45CD7571-F4D2-4DC5-ACD7-B42CB2CCBCC5}" type="presParOf" srcId="{A3830F72-625D-4FD4-9533-41F907529C3E}" destId="{7EE729E2-67CF-498E-8199-41B846EB1451}" srcOrd="9" destOrd="0" presId="urn:microsoft.com/office/officeart/2005/8/layout/process1"/>
    <dgm:cxn modelId="{4B2ECFEE-9D79-46D5-AD57-30F91E8B6D0E}" type="presParOf" srcId="{7EE729E2-67CF-498E-8199-41B846EB1451}" destId="{18255AD3-C05A-457F-841C-6F4CC2454444}" srcOrd="0" destOrd="0" presId="urn:microsoft.com/office/officeart/2005/8/layout/process1"/>
    <dgm:cxn modelId="{F6B3EFFF-97D5-467A-9BA8-D61EC97B020F}" type="presParOf" srcId="{A3830F72-625D-4FD4-9533-41F907529C3E}" destId="{A58FB9CF-C660-4BF4-B55A-A0570533912A}" srcOrd="10" destOrd="0" presId="urn:microsoft.com/office/officeart/2005/8/layout/process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75A115-9410-4121-9BA7-A5E9C0165568}">
      <dsp:nvSpPr>
        <dsp:cNvPr id="0" name=""/>
        <dsp:cNvSpPr/>
      </dsp:nvSpPr>
      <dsp:spPr>
        <a:xfrm>
          <a:off x="2575" y="0"/>
          <a:ext cx="658644" cy="428625"/>
        </a:xfrm>
        <a:prstGeom prst="roundRect">
          <a:avLst>
            <a:gd name="adj" fmla="val 10000"/>
          </a:avLst>
        </a:prstGeom>
        <a:solidFill>
          <a:srgbClr val="C00000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kern="1200">
              <a:latin typeface="微软雅黑" pitchFamily="34" charset="-122"/>
              <a:ea typeface="微软雅黑" pitchFamily="34" charset="-122"/>
            </a:rPr>
            <a:t>网申</a:t>
          </a:r>
        </a:p>
      </dsp:txBody>
      <dsp:txXfrm>
        <a:off x="15129" y="12554"/>
        <a:ext cx="633536" cy="403517"/>
      </dsp:txXfrm>
    </dsp:sp>
    <dsp:sp modelId="{34C77991-D298-4DB0-97C1-511306F60C58}">
      <dsp:nvSpPr>
        <dsp:cNvPr id="0" name=""/>
        <dsp:cNvSpPr/>
      </dsp:nvSpPr>
      <dsp:spPr>
        <a:xfrm>
          <a:off x="727084" y="132640"/>
          <a:ext cx="139632" cy="163343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>
            <a:latin typeface="微软雅黑" pitchFamily="34" charset="-122"/>
            <a:ea typeface="微软雅黑" pitchFamily="34" charset="-122"/>
          </a:endParaRPr>
        </a:p>
      </dsp:txBody>
      <dsp:txXfrm>
        <a:off x="727084" y="165309"/>
        <a:ext cx="97742" cy="98005"/>
      </dsp:txXfrm>
    </dsp:sp>
    <dsp:sp modelId="{51D2283D-2E1F-4120-8009-B174D5818600}">
      <dsp:nvSpPr>
        <dsp:cNvPr id="0" name=""/>
        <dsp:cNvSpPr/>
      </dsp:nvSpPr>
      <dsp:spPr>
        <a:xfrm>
          <a:off x="924678" y="0"/>
          <a:ext cx="658644" cy="428625"/>
        </a:xfrm>
        <a:prstGeom prst="roundRect">
          <a:avLst>
            <a:gd name="adj" fmla="val 10000"/>
          </a:avLst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kern="1200">
              <a:latin typeface="微软雅黑" pitchFamily="34" charset="-122"/>
              <a:ea typeface="微软雅黑" pitchFamily="34" charset="-122"/>
            </a:rPr>
            <a:t>测评</a:t>
          </a:r>
        </a:p>
      </dsp:txBody>
      <dsp:txXfrm>
        <a:off x="937232" y="12554"/>
        <a:ext cx="633536" cy="403517"/>
      </dsp:txXfrm>
    </dsp:sp>
    <dsp:sp modelId="{08891A0F-4B35-4336-A95B-24413CDB62FA}">
      <dsp:nvSpPr>
        <dsp:cNvPr id="0" name=""/>
        <dsp:cNvSpPr/>
      </dsp:nvSpPr>
      <dsp:spPr>
        <a:xfrm>
          <a:off x="1649187" y="132640"/>
          <a:ext cx="139632" cy="163343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>
            <a:latin typeface="微软雅黑" pitchFamily="34" charset="-122"/>
            <a:ea typeface="微软雅黑" pitchFamily="34" charset="-122"/>
          </a:endParaRPr>
        </a:p>
      </dsp:txBody>
      <dsp:txXfrm>
        <a:off x="1649187" y="165309"/>
        <a:ext cx="97742" cy="98005"/>
      </dsp:txXfrm>
    </dsp:sp>
    <dsp:sp modelId="{1AB92025-C144-4DCF-9A3A-5CC7C9ECAF92}">
      <dsp:nvSpPr>
        <dsp:cNvPr id="0" name=""/>
        <dsp:cNvSpPr/>
      </dsp:nvSpPr>
      <dsp:spPr>
        <a:xfrm>
          <a:off x="1846781" y="0"/>
          <a:ext cx="658644" cy="428625"/>
        </a:xfrm>
        <a:prstGeom prst="roundRect">
          <a:avLst>
            <a:gd name="adj" fmla="val 10000"/>
          </a:avLst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kern="1200">
              <a:latin typeface="微软雅黑" pitchFamily="34" charset="-122"/>
              <a:ea typeface="微软雅黑" pitchFamily="34" charset="-122"/>
            </a:rPr>
            <a:t>宣讲会</a:t>
          </a:r>
          <a:r>
            <a:rPr lang="en-US" altLang="zh-CN" sz="1050" kern="1200">
              <a:latin typeface="微软雅黑" pitchFamily="34" charset="-122"/>
              <a:ea typeface="微软雅黑" pitchFamily="34" charset="-122"/>
            </a:rPr>
            <a:t>/</a:t>
          </a:r>
          <a:r>
            <a:rPr lang="zh-CN" altLang="en-US" sz="1050" kern="1200">
              <a:latin typeface="微软雅黑" pitchFamily="34" charset="-122"/>
              <a:ea typeface="微软雅黑" pitchFamily="34" charset="-122"/>
            </a:rPr>
            <a:t>一面</a:t>
          </a:r>
        </a:p>
      </dsp:txBody>
      <dsp:txXfrm>
        <a:off x="1859335" y="12554"/>
        <a:ext cx="633536" cy="403517"/>
      </dsp:txXfrm>
    </dsp:sp>
    <dsp:sp modelId="{451BF128-3E29-4F41-A609-19EF92C29231}">
      <dsp:nvSpPr>
        <dsp:cNvPr id="0" name=""/>
        <dsp:cNvSpPr/>
      </dsp:nvSpPr>
      <dsp:spPr>
        <a:xfrm>
          <a:off x="2571290" y="132640"/>
          <a:ext cx="139632" cy="163343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>
            <a:latin typeface="微软雅黑" pitchFamily="34" charset="-122"/>
            <a:ea typeface="微软雅黑" pitchFamily="34" charset="-122"/>
          </a:endParaRPr>
        </a:p>
      </dsp:txBody>
      <dsp:txXfrm>
        <a:off x="2571290" y="165309"/>
        <a:ext cx="97742" cy="98005"/>
      </dsp:txXfrm>
    </dsp:sp>
    <dsp:sp modelId="{C0A66033-26F0-41BD-B1A1-3F8D3724DA6D}">
      <dsp:nvSpPr>
        <dsp:cNvPr id="0" name=""/>
        <dsp:cNvSpPr/>
      </dsp:nvSpPr>
      <dsp:spPr>
        <a:xfrm>
          <a:off x="2768883" y="0"/>
          <a:ext cx="658644" cy="428625"/>
        </a:xfrm>
        <a:prstGeom prst="roundRect">
          <a:avLst>
            <a:gd name="adj" fmla="val 10000"/>
          </a:avLst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kern="1200">
              <a:latin typeface="微软雅黑" pitchFamily="34" charset="-122"/>
              <a:ea typeface="微软雅黑" pitchFamily="34" charset="-122"/>
            </a:rPr>
            <a:t>二面</a:t>
          </a:r>
        </a:p>
      </dsp:txBody>
      <dsp:txXfrm>
        <a:off x="2781437" y="12554"/>
        <a:ext cx="633536" cy="403517"/>
      </dsp:txXfrm>
    </dsp:sp>
    <dsp:sp modelId="{DDEA4BFE-ABA9-4263-B079-22A2938A9D60}">
      <dsp:nvSpPr>
        <dsp:cNvPr id="0" name=""/>
        <dsp:cNvSpPr/>
      </dsp:nvSpPr>
      <dsp:spPr>
        <a:xfrm>
          <a:off x="3493393" y="132640"/>
          <a:ext cx="139632" cy="163343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>
            <a:latin typeface="微软雅黑" pitchFamily="34" charset="-122"/>
            <a:ea typeface="微软雅黑" pitchFamily="34" charset="-122"/>
          </a:endParaRPr>
        </a:p>
      </dsp:txBody>
      <dsp:txXfrm>
        <a:off x="3493393" y="165309"/>
        <a:ext cx="97742" cy="98005"/>
      </dsp:txXfrm>
    </dsp:sp>
    <dsp:sp modelId="{14EDDD61-A4FB-4067-92E6-8891F5B0CE42}">
      <dsp:nvSpPr>
        <dsp:cNvPr id="0" name=""/>
        <dsp:cNvSpPr/>
      </dsp:nvSpPr>
      <dsp:spPr>
        <a:xfrm>
          <a:off x="3690986" y="0"/>
          <a:ext cx="658644" cy="428625"/>
        </a:xfrm>
        <a:prstGeom prst="roundRect">
          <a:avLst>
            <a:gd name="adj" fmla="val 10000"/>
          </a:avLst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kern="1200">
              <a:latin typeface="微软雅黑" pitchFamily="34" charset="-122"/>
              <a:ea typeface="微软雅黑" pitchFamily="34" charset="-122"/>
            </a:rPr>
            <a:t>终面</a:t>
          </a:r>
        </a:p>
      </dsp:txBody>
      <dsp:txXfrm>
        <a:off x="3703540" y="12554"/>
        <a:ext cx="633536" cy="403517"/>
      </dsp:txXfrm>
    </dsp:sp>
    <dsp:sp modelId="{7EE729E2-67CF-498E-8199-41B846EB1451}">
      <dsp:nvSpPr>
        <dsp:cNvPr id="0" name=""/>
        <dsp:cNvSpPr/>
      </dsp:nvSpPr>
      <dsp:spPr>
        <a:xfrm>
          <a:off x="4415496" y="132640"/>
          <a:ext cx="139632" cy="163343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>
            <a:latin typeface="微软雅黑" pitchFamily="34" charset="-122"/>
            <a:ea typeface="微软雅黑" pitchFamily="34" charset="-122"/>
          </a:endParaRPr>
        </a:p>
      </dsp:txBody>
      <dsp:txXfrm>
        <a:off x="4415496" y="165309"/>
        <a:ext cx="97742" cy="98005"/>
      </dsp:txXfrm>
    </dsp:sp>
    <dsp:sp modelId="{A58FB9CF-C660-4BF4-B55A-A0570533912A}">
      <dsp:nvSpPr>
        <dsp:cNvPr id="0" name=""/>
        <dsp:cNvSpPr/>
      </dsp:nvSpPr>
      <dsp:spPr>
        <a:xfrm>
          <a:off x="4613089" y="0"/>
          <a:ext cx="658644" cy="428625"/>
        </a:xfrm>
        <a:prstGeom prst="roundRect">
          <a:avLst>
            <a:gd name="adj" fmla="val 10000"/>
          </a:avLst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50" kern="1200">
              <a:latin typeface="微软雅黑" pitchFamily="34" charset="-122"/>
              <a:ea typeface="微软雅黑" pitchFamily="34" charset="-122"/>
            </a:rPr>
            <a:t>offer</a:t>
          </a:r>
          <a:endParaRPr lang="zh-CN" altLang="en-US" sz="1050" kern="1200">
            <a:latin typeface="微软雅黑" pitchFamily="34" charset="-122"/>
            <a:ea typeface="微软雅黑" pitchFamily="34" charset="-122"/>
          </a:endParaRPr>
        </a:p>
      </dsp:txBody>
      <dsp:txXfrm>
        <a:off x="4625643" y="12554"/>
        <a:ext cx="633536" cy="4035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245</Words>
  <Characters>1398</Characters>
  <Application>Microsoft Office Word</Application>
  <DocSecurity>0</DocSecurity>
  <Lines>11</Lines>
  <Paragraphs>3</Paragraphs>
  <ScaleCrop>false</ScaleCrop>
  <Company>china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41</cp:revision>
  <dcterms:created xsi:type="dcterms:W3CDTF">2016-09-11T14:40:00Z</dcterms:created>
  <dcterms:modified xsi:type="dcterms:W3CDTF">2016-09-27T10:11:00Z</dcterms:modified>
</cp:coreProperties>
</file>