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lang w:val="en-US" w:eastAsia="zh-CN"/>
        </w:rPr>
        <w:t>公司简介及招聘岗位介绍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ind w:left="0" w:leftChars="0" w:right="0" w:rightChars="0" w:firstLine="481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北京金润方舟科技股份有限公司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是全国中小企业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2012年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第一批新三板上市公司，股票代码430120。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2015年成功融资3.9亿人民币。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公司是国内最早一批建设行业信息化的软件厂商，拥有相关领域的20余项知识产权及全国唯一一个“特定格式电子文件的专用存储载体及标盾”知识产权专利证书。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 xml:space="preserve">  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ind w:left="0" w:leftChars="0" w:right="0" w:rightChars="0" w:firstLine="481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公司产品涵盖工程电子招投标系统和建筑经济类系统两大系列。建筑经济类系统：在全国有超过数万套产品在应用，并形成了颇具影响力的“预算大师”品牌系列产品。电子招投标系统：产品覆盖面广，市场占有率超过45%,居于行业前列。公司在10余年的成长中，沉淀了很大一批高技术人才，高能力领导，公司特别重视内部培养与晋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ind w:left="0" w:leftChars="0" w:right="0" w:rightChars="0" w:firstLine="481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ind w:left="0" w:leftChars="0" w:right="0" w:rightChars="0" w:firstLine="481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公司位于海淀区长春桥路万柳亿城中心写字楼，与北京理工大学仅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1.7公里，是实习工作的最佳地理位置。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ind w:left="0" w:leftChars="0" w:right="0" w:rightChars="0" w:firstLine="481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ind w:left="0" w:leftChars="0" w:right="0" w:rightChars="0" w:firstLine="481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ind w:left="0" w:leftChars="0" w:right="0" w:rightChars="0" w:firstLine="481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我们为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正式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员工提供优厚的福利待遇和完备的升职渠道：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1、公司为员工提供五险一金；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2、全勤奖；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3、年终奖金；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4、定期考核进行股权激励；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5、员工可享受带薪年假、法定节假日等休假、每年公司还额外提供每位员工带薪休假数天；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6、公司提供午餐补助、通话补助、交通补助等；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、公司为员工提供晋升机会和发展平台，每年至少享受一次的调薪机会；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、公司每年定期组织员工旅游、年会、聚餐等各种活动，丰富员工业余生活，拉近员工距离；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、年度优秀员工可获得公司组织的出国旅游；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、员工可享受公司每年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为员工购买的意外及大病保险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、员工逢年过节会得到过节费或节日礼品；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、符合条件的非北京户口员工公司可帮助申请居住证；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、公司每年提供两个海外留学归来人员可以落户北京；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、员工每月都有活动经费，可领取现金自行消费；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、公司每天都设有下午茶时间，为员工提供各种小吃点心；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、员工生日当月可获得生日祝福和生日蛋糕；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、公司给一定级别和职位的员工配备手机和手机卡；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、公司不定期组织员工培训和拓展，全方位提高员工的专业技能和综合素养。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    北京金润方舟科技股份有限公司真诚欢迎您的加入，让我们和公司一起共“赢”！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 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职位需求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  <w:lang w:val="en-US" w:eastAsia="zh-CN"/>
        </w:rPr>
        <w:t>C++开发工程师   实习4-6人</w:t>
      </w:r>
    </w:p>
    <w:p>
      <w:pPr>
        <w:spacing w:beforeLines="0" w:afterLines="0"/>
        <w:ind w:left="200"/>
        <w:jc w:val="left"/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</w:pPr>
      <w:r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  <w:t>1、有良好的数学功底和编程习惯，积极好学，自律及团队协作能力较强；</w:t>
      </w:r>
    </w:p>
    <w:p>
      <w:pPr>
        <w:spacing w:beforeLines="0" w:afterLines="0"/>
        <w:ind w:left="200"/>
        <w:jc w:val="left"/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</w:pPr>
      <w:r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  <w:t>2、熟悉面向对象建模及面向对象开发方法，具有组件或控件编程思想；</w:t>
      </w:r>
    </w:p>
    <w:p>
      <w:pPr>
        <w:spacing w:beforeLines="0" w:afterLines="0"/>
        <w:ind w:left="200"/>
        <w:jc w:val="left"/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</w:pPr>
      <w:r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  <w:t>3、系统的学习过计算机图形学，并对其具有较深的研究；</w:t>
      </w:r>
    </w:p>
    <w:p>
      <w:pPr>
        <w:spacing w:beforeLines="0" w:afterLines="0"/>
        <w:ind w:left="200"/>
        <w:jc w:val="left"/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</w:pPr>
      <w:r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  <w:t>4、熟练使用一种或几种C++开发工具，从事过qt软件开发；</w:t>
      </w:r>
    </w:p>
    <w:p>
      <w:pPr>
        <w:spacing w:beforeLines="0" w:afterLines="0"/>
        <w:ind w:left="200"/>
        <w:jc w:val="left"/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</w:pPr>
      <w:r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  <w:t>5、能够基本看懂建筑CAD图；</w:t>
      </w:r>
    </w:p>
    <w:p>
      <w:pPr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</w:pPr>
      <w:r>
        <w:rPr>
          <w:rFonts w:hint="eastAsia" w:ascii="微软雅黑" w:hAnsi="微软雅黑" w:eastAsia="微软雅黑"/>
          <w:color w:val="00408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004080"/>
          <w:sz w:val="28"/>
          <w:szCs w:val="28"/>
          <w:lang w:val="zh-CN"/>
        </w:rPr>
        <w:t>6、有CAD建模、图形识别、OpenGL开发、跨平台软件开发经验者优先考虑</w:t>
      </w:r>
    </w:p>
    <w:p>
      <w:pPr>
        <w:numPr>
          <w:ilvl w:val="0"/>
          <w:numId w:val="1"/>
        </w:numPr>
        <w:rPr>
          <w:rFonts w:hint="eastAsia" w:ascii="微软雅黑" w:hAnsi="微软雅黑" w:eastAsia="微软雅黑"/>
          <w:color w:val="00408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004080"/>
          <w:sz w:val="28"/>
          <w:szCs w:val="28"/>
          <w:lang w:val="en-US" w:eastAsia="zh-CN"/>
        </w:rPr>
        <w:t>专业研究图形识别方向的研究生优先录用</w:t>
      </w:r>
    </w:p>
    <w:p>
      <w:pPr>
        <w:numPr>
          <w:numId w:val="0"/>
        </w:numPr>
        <w:rPr>
          <w:rFonts w:hint="eastAsia" w:ascii="微软雅黑" w:hAnsi="微软雅黑" w:eastAsia="微软雅黑"/>
          <w:color w:val="00408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联系人：魏树敏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电话:86-10-62133361 62132269 ext 136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手机:15801254053</w:t>
      </w:r>
      <w:bookmarkStart w:id="0" w:name="_GoBack"/>
      <w:bookmarkEnd w:id="0"/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简历投递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邮箱:rpo@suntray.com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ion Pro Med">
    <w:altName w:val="Georgia"/>
    <w:panose1 w:val="02040503050306020203"/>
    <w:charset w:val="00"/>
    <w:family w:val="auto"/>
    <w:pitch w:val="default"/>
    <w:sig w:usb0="00000000" w:usb1="00000000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41814"/>
    <w:multiLevelType w:val="singleLevel"/>
    <w:tmpl w:val="57B41814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C1DA6"/>
    <w:rsid w:val="2819365A"/>
    <w:rsid w:val="49DC1DA6"/>
    <w:rsid w:val="55761A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2016-08-15T02:23:00Z</dcterms:created>
  <dc:creator>Administrator</dc:creator>
  <cp:lastModifiedBy>Administrator</cp:lastModifiedBy>
  <dcterms:modified xsi:type="dcterms:W3CDTF">2016-08-17T07:56:30Z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