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B1B" w:rsidRPr="00256B1B" w:rsidRDefault="00256B1B" w:rsidP="00256B1B">
      <w:pPr>
        <w:widowControl/>
        <w:shd w:val="clear" w:color="auto" w:fill="FFFFFF"/>
        <w:spacing w:line="420" w:lineRule="atLeast"/>
        <w:jc w:val="center"/>
        <w:rPr>
          <w:rFonts w:ascii="宋体" w:eastAsia="宋体" w:hAnsi="宋体" w:cs="宋体"/>
          <w:color w:val="000000"/>
          <w:kern w:val="0"/>
          <w:sz w:val="24"/>
          <w:szCs w:val="24"/>
        </w:rPr>
      </w:pPr>
      <w:r>
        <w:rPr>
          <w:rFonts w:ascii="宋体" w:eastAsia="宋体" w:hAnsi="宋体" w:cs="宋体" w:hint="eastAsia"/>
          <w:b/>
          <w:bCs/>
          <w:color w:val="000000"/>
          <w:kern w:val="0"/>
          <w:szCs w:val="21"/>
        </w:rPr>
        <w:t>车享网2017校园招聘</w:t>
      </w:r>
    </w:p>
    <w:p w:rsidR="00256B1B" w:rsidRPr="00256B1B" w:rsidRDefault="00256B1B" w:rsidP="00256B1B">
      <w:pPr>
        <w:widowControl/>
        <w:shd w:val="clear" w:color="auto" w:fill="FFFFFF"/>
        <w:spacing w:line="420" w:lineRule="atLeast"/>
        <w:ind w:firstLineChars="200" w:firstLine="420"/>
        <w:jc w:val="left"/>
        <w:rPr>
          <w:rFonts w:ascii="宋体" w:eastAsia="宋体" w:hAnsi="宋体" w:cs="宋体"/>
          <w:color w:val="000000"/>
          <w:kern w:val="0"/>
          <w:sz w:val="24"/>
          <w:szCs w:val="24"/>
        </w:rPr>
      </w:pPr>
      <w:r w:rsidRPr="00256B1B">
        <w:rPr>
          <w:rFonts w:ascii="宋体" w:eastAsia="宋体" w:hAnsi="宋体" w:cs="宋体" w:hint="eastAsia"/>
          <w:color w:val="000000"/>
          <w:kern w:val="0"/>
          <w:szCs w:val="21"/>
        </w:rPr>
        <w:t>车享平台，是上海汽车集团股份有限公司（简称：上汽集团）打造的中国汽车市场首个</w:t>
      </w:r>
      <w:r w:rsidRPr="00256B1B">
        <w:rPr>
          <w:rFonts w:ascii="Verdana" w:eastAsia="宋体" w:hAnsi="Verdana" w:cs="宋体"/>
          <w:color w:val="000000"/>
          <w:kern w:val="0"/>
          <w:szCs w:val="21"/>
        </w:rPr>
        <w:t>OTO</w:t>
      </w:r>
      <w:r w:rsidRPr="00256B1B">
        <w:rPr>
          <w:rFonts w:ascii="宋体" w:eastAsia="宋体" w:hAnsi="宋体" w:cs="宋体" w:hint="eastAsia"/>
          <w:color w:val="000000"/>
          <w:kern w:val="0"/>
          <w:szCs w:val="21"/>
        </w:rPr>
        <w:t>（即</w:t>
      </w:r>
      <w:r w:rsidRPr="00256B1B">
        <w:rPr>
          <w:rFonts w:ascii="Verdana" w:eastAsia="宋体" w:hAnsi="Verdana" w:cs="宋体"/>
          <w:color w:val="000000"/>
          <w:kern w:val="0"/>
          <w:szCs w:val="21"/>
        </w:rPr>
        <w:t>Online To Offline</w:t>
      </w:r>
      <w:r w:rsidRPr="00256B1B">
        <w:rPr>
          <w:rFonts w:ascii="宋体" w:eastAsia="宋体" w:hAnsi="宋体" w:cs="宋体" w:hint="eastAsia"/>
          <w:color w:val="000000"/>
          <w:kern w:val="0"/>
          <w:szCs w:val="21"/>
        </w:rPr>
        <w:t>）电子商务平台。车享平台隶属于上海赛可电子商务有限公司，注册资金：</w:t>
      </w:r>
      <w:r w:rsidRPr="00256B1B">
        <w:rPr>
          <w:rFonts w:ascii="Verdana" w:eastAsia="宋体" w:hAnsi="Verdana" w:cs="宋体"/>
          <w:color w:val="000000"/>
          <w:kern w:val="0"/>
          <w:szCs w:val="21"/>
        </w:rPr>
        <w:t>2</w:t>
      </w:r>
      <w:r w:rsidRPr="00256B1B">
        <w:rPr>
          <w:rFonts w:ascii="宋体" w:eastAsia="宋体" w:hAnsi="宋体" w:cs="宋体" w:hint="eastAsia"/>
          <w:color w:val="000000"/>
          <w:kern w:val="0"/>
          <w:szCs w:val="21"/>
        </w:rPr>
        <w:t>亿元人民币。车享平台将依托上海汽车集团旗下各大品牌及数千家经销</w:t>
      </w:r>
      <w:r w:rsidRPr="00256B1B">
        <w:rPr>
          <w:rFonts w:ascii="Verdana" w:eastAsia="宋体" w:hAnsi="Verdana" w:cs="宋体"/>
          <w:color w:val="000000"/>
          <w:kern w:val="0"/>
          <w:szCs w:val="21"/>
        </w:rPr>
        <w:t> </w:t>
      </w:r>
      <w:r w:rsidRPr="00256B1B">
        <w:rPr>
          <w:rFonts w:ascii="宋体" w:eastAsia="宋体" w:hAnsi="宋体" w:cs="宋体" w:hint="eastAsia"/>
          <w:color w:val="000000"/>
          <w:kern w:val="0"/>
          <w:szCs w:val="21"/>
        </w:rPr>
        <w:t>商，为用户提供一站式解决方案，提供</w:t>
      </w:r>
      <w:r w:rsidRPr="00256B1B">
        <w:rPr>
          <w:rFonts w:ascii="Verdana" w:eastAsia="宋体" w:hAnsi="Verdana" w:cs="宋体"/>
          <w:color w:val="000000"/>
          <w:kern w:val="0"/>
          <w:szCs w:val="21"/>
        </w:rPr>
        <w:t>100%</w:t>
      </w:r>
      <w:r w:rsidRPr="00256B1B">
        <w:rPr>
          <w:rFonts w:ascii="宋体" w:eastAsia="宋体" w:hAnsi="宋体" w:cs="宋体" w:hint="eastAsia"/>
          <w:color w:val="000000"/>
          <w:kern w:val="0"/>
          <w:szCs w:val="21"/>
        </w:rPr>
        <w:t>品质保证的商品及售后服务。</w:t>
      </w:r>
    </w:p>
    <w:p w:rsidR="00256B1B" w:rsidRPr="00256B1B" w:rsidRDefault="00256B1B" w:rsidP="00256B1B">
      <w:pPr>
        <w:widowControl/>
        <w:shd w:val="clear" w:color="auto" w:fill="FFFFFF"/>
        <w:spacing w:line="420" w:lineRule="atLeast"/>
        <w:ind w:firstLineChars="200" w:firstLine="420"/>
        <w:jc w:val="left"/>
        <w:rPr>
          <w:rFonts w:ascii="宋体" w:eastAsia="宋体" w:hAnsi="宋体" w:cs="宋体"/>
          <w:color w:val="000000"/>
          <w:kern w:val="0"/>
          <w:sz w:val="24"/>
          <w:szCs w:val="24"/>
        </w:rPr>
      </w:pPr>
      <w:r w:rsidRPr="00256B1B">
        <w:rPr>
          <w:rFonts w:ascii="宋体" w:eastAsia="宋体" w:hAnsi="宋体" w:cs="宋体" w:hint="eastAsia"/>
          <w:color w:val="000000"/>
          <w:kern w:val="0"/>
          <w:szCs w:val="21"/>
        </w:rPr>
        <w:t>车享平台将以用户为中心，通过线上线下无缝对接的电子商务模式，紧密围绕与汽车息息相关的业务，从用户选车开始到购车、用车、换车的全程</w:t>
      </w:r>
      <w:r w:rsidRPr="00256B1B">
        <w:rPr>
          <w:rFonts w:ascii="Verdana" w:eastAsia="宋体" w:hAnsi="Verdana" w:cs="宋体"/>
          <w:color w:val="000000"/>
          <w:kern w:val="0"/>
          <w:szCs w:val="21"/>
        </w:rPr>
        <w:t> </w:t>
      </w:r>
      <w:r w:rsidRPr="00256B1B">
        <w:rPr>
          <w:rFonts w:ascii="宋体" w:eastAsia="宋体" w:hAnsi="宋体" w:cs="宋体" w:hint="eastAsia"/>
          <w:color w:val="000000"/>
          <w:kern w:val="0"/>
          <w:szCs w:val="21"/>
        </w:rPr>
        <w:t>使用周期，为用户提供悉心关怀、卓越服务的一致体验。车享平台还将把关注点从用户的车辆使用延伸到与汽车有关的生活领域，努力为用户打造全面、卓越的汽车</w:t>
      </w:r>
      <w:r w:rsidRPr="00256B1B">
        <w:rPr>
          <w:rFonts w:ascii="Verdana" w:eastAsia="宋体" w:hAnsi="Verdana" w:cs="宋体"/>
          <w:color w:val="000000"/>
          <w:kern w:val="0"/>
          <w:szCs w:val="21"/>
        </w:rPr>
        <w:t> </w:t>
      </w:r>
      <w:r w:rsidRPr="00256B1B">
        <w:rPr>
          <w:rFonts w:ascii="宋体" w:eastAsia="宋体" w:hAnsi="宋体" w:cs="宋体" w:hint="eastAsia"/>
          <w:color w:val="000000"/>
          <w:kern w:val="0"/>
          <w:szCs w:val="21"/>
        </w:rPr>
        <w:t>生活与文化的互动体验和享受。</w:t>
      </w:r>
    </w:p>
    <w:p w:rsidR="00256B1B" w:rsidRDefault="00256B1B" w:rsidP="00256B1B">
      <w:pPr>
        <w:widowControl/>
        <w:shd w:val="clear" w:color="auto" w:fill="FFFFFF"/>
        <w:spacing w:line="420" w:lineRule="atLeast"/>
        <w:ind w:firstLineChars="200" w:firstLine="420"/>
        <w:jc w:val="left"/>
        <w:rPr>
          <w:rFonts w:ascii="宋体" w:eastAsia="宋体" w:hAnsi="宋体" w:cs="宋体"/>
          <w:color w:val="000000"/>
          <w:kern w:val="0"/>
          <w:szCs w:val="21"/>
        </w:rPr>
      </w:pPr>
      <w:r w:rsidRPr="00256B1B">
        <w:rPr>
          <w:rFonts w:ascii="宋体" w:eastAsia="宋体" w:hAnsi="宋体" w:cs="宋体" w:hint="eastAsia"/>
          <w:color w:val="000000"/>
          <w:kern w:val="0"/>
          <w:szCs w:val="21"/>
        </w:rPr>
        <w:t>上海汽车集团是国内汽车产业的领军企业，源于对上汽品质的信赖，逾</w:t>
      </w:r>
      <w:r w:rsidRPr="00256B1B">
        <w:rPr>
          <w:rFonts w:ascii="Verdana" w:eastAsia="宋体" w:hAnsi="Verdana" w:cs="宋体"/>
          <w:color w:val="000000"/>
          <w:kern w:val="0"/>
          <w:szCs w:val="21"/>
        </w:rPr>
        <w:t>2000</w:t>
      </w:r>
      <w:r w:rsidRPr="00256B1B">
        <w:rPr>
          <w:rFonts w:ascii="宋体" w:eastAsia="宋体" w:hAnsi="宋体" w:cs="宋体" w:hint="eastAsia"/>
          <w:color w:val="000000"/>
          <w:kern w:val="0"/>
          <w:szCs w:val="21"/>
        </w:rPr>
        <w:t>万用户选择了上汽的产品和服务。车享团队将秉承上汽品质，始终</w:t>
      </w:r>
      <w:r w:rsidRPr="00256B1B">
        <w:rPr>
          <w:rFonts w:ascii="Verdana" w:eastAsia="宋体" w:hAnsi="Verdana" w:cs="宋体"/>
          <w:color w:val="000000"/>
          <w:kern w:val="0"/>
          <w:szCs w:val="21"/>
        </w:rPr>
        <w:t> </w:t>
      </w:r>
      <w:r w:rsidRPr="00256B1B">
        <w:rPr>
          <w:rFonts w:ascii="宋体" w:eastAsia="宋体" w:hAnsi="宋体" w:cs="宋体" w:hint="eastAsia"/>
          <w:color w:val="000000"/>
          <w:kern w:val="0"/>
          <w:szCs w:val="21"/>
        </w:rPr>
        <w:t>以服务、创新和客户价值最大化为发展目标，车享平台将逐步打造成中国最大的汽车生活圈及全程、一站式汽车在线生活服务平台，同时为整个汽车及汽车后生活产</w:t>
      </w:r>
      <w:r w:rsidRPr="00256B1B">
        <w:rPr>
          <w:rFonts w:ascii="Verdana" w:eastAsia="宋体" w:hAnsi="Verdana" w:cs="宋体"/>
          <w:color w:val="000000"/>
          <w:kern w:val="0"/>
          <w:szCs w:val="21"/>
        </w:rPr>
        <w:t> </w:t>
      </w:r>
      <w:r w:rsidRPr="00256B1B">
        <w:rPr>
          <w:rFonts w:ascii="宋体" w:eastAsia="宋体" w:hAnsi="宋体" w:cs="宋体" w:hint="eastAsia"/>
          <w:color w:val="000000"/>
          <w:kern w:val="0"/>
          <w:szCs w:val="21"/>
        </w:rPr>
        <w:t>业链商家提供共赢的舞台。</w:t>
      </w:r>
    </w:p>
    <w:p w:rsidR="00B12DEB" w:rsidRPr="00256B1B" w:rsidRDefault="00B12DEB" w:rsidP="00B12DEB">
      <w:pPr>
        <w:widowControl/>
        <w:shd w:val="clear" w:color="auto" w:fill="FFFFFF"/>
        <w:spacing w:line="420" w:lineRule="atLeast"/>
        <w:ind w:firstLineChars="200" w:firstLine="480"/>
        <w:jc w:val="left"/>
        <w:rPr>
          <w:rFonts w:ascii="宋体" w:eastAsia="宋体" w:hAnsi="宋体" w:cs="宋体"/>
          <w:color w:val="000000"/>
          <w:kern w:val="0"/>
          <w:sz w:val="24"/>
          <w:szCs w:val="24"/>
        </w:rPr>
      </w:pPr>
    </w:p>
    <w:p w:rsidR="00B12DEB" w:rsidRDefault="00B12DEB" w:rsidP="00B12DEB">
      <w:pPr>
        <w:rPr>
          <w:rFonts w:asciiTheme="minorEastAsia" w:hAnsiTheme="minorEastAsia" w:cstheme="minorEastAsia"/>
          <w:b/>
          <w:bCs/>
          <w:szCs w:val="21"/>
        </w:rPr>
      </w:pPr>
      <w:r>
        <w:rPr>
          <w:rFonts w:asciiTheme="minorEastAsia" w:hAnsiTheme="minorEastAsia" w:cstheme="minorEastAsia" w:hint="eastAsia"/>
          <w:b/>
          <w:bCs/>
          <w:szCs w:val="21"/>
        </w:rPr>
        <w:t>2017校招职位：</w:t>
      </w:r>
    </w:p>
    <w:p w:rsidR="00B12DEB" w:rsidRPr="00B73009" w:rsidRDefault="00B12DEB" w:rsidP="006A7016">
      <w:pPr>
        <w:rPr>
          <w:rFonts w:ascii="Calibri" w:hAnsi="Calibri" w:cs="Calibri"/>
          <w:b/>
          <w:szCs w:val="21"/>
        </w:rPr>
      </w:pPr>
      <w:r w:rsidRPr="00B73009">
        <w:rPr>
          <w:rFonts w:asciiTheme="minorEastAsia" w:hAnsiTheme="minorEastAsia" w:cstheme="minorEastAsia" w:hint="eastAsia"/>
          <w:szCs w:val="21"/>
        </w:rPr>
        <w:t>运营实习生（可留用）</w:t>
      </w:r>
    </w:p>
    <w:p w:rsidR="00B73009" w:rsidRPr="00B73009" w:rsidRDefault="00B73009" w:rsidP="00B73009">
      <w:pPr>
        <w:ind w:left="425"/>
        <w:rPr>
          <w:rFonts w:ascii="Calibri" w:hAnsi="Calibri" w:cs="Calibri"/>
          <w:b/>
          <w:szCs w:val="21"/>
        </w:rPr>
      </w:pPr>
    </w:p>
    <w:p w:rsidR="00B12DEB" w:rsidRDefault="00B12DEB" w:rsidP="00B12DEB">
      <w:pPr>
        <w:pStyle w:val="1"/>
        <w:widowControl w:val="0"/>
        <w:spacing w:line="240" w:lineRule="auto"/>
        <w:jc w:val="both"/>
      </w:pPr>
      <w:r>
        <w:rPr>
          <w:rFonts w:ascii="Calibri" w:eastAsia="Calibri" w:hAnsi="Calibri" w:cs="Calibri"/>
          <w:b/>
          <w:sz w:val="21"/>
          <w:szCs w:val="21"/>
        </w:rPr>
        <w:t>申请条件：</w:t>
      </w:r>
    </w:p>
    <w:p w:rsidR="00B12DEB" w:rsidRDefault="00B12DEB" w:rsidP="00B12DEB">
      <w:pPr>
        <w:pStyle w:val="1"/>
        <w:widowControl w:val="0"/>
        <w:spacing w:line="240" w:lineRule="auto"/>
        <w:jc w:val="both"/>
        <w:rPr>
          <w:rFonts w:ascii="Calibri" w:eastAsia="Calibri" w:hAnsi="Calibri" w:cs="Calibri"/>
          <w:sz w:val="21"/>
          <w:szCs w:val="21"/>
        </w:rPr>
      </w:pPr>
      <w:r>
        <w:rPr>
          <w:rFonts w:ascii="Calibri" w:eastAsia="Calibri" w:hAnsi="Calibri" w:cs="Calibri"/>
          <w:sz w:val="21"/>
          <w:szCs w:val="21"/>
        </w:rPr>
        <w:t>2017年应届毕业生</w:t>
      </w:r>
    </w:p>
    <w:p w:rsidR="00B12DEB" w:rsidRDefault="00B12DEB" w:rsidP="00B12DEB">
      <w:pPr>
        <w:pStyle w:val="1"/>
        <w:widowControl w:val="0"/>
        <w:spacing w:line="240" w:lineRule="auto"/>
        <w:jc w:val="both"/>
        <w:rPr>
          <w:rFonts w:ascii="Calibri" w:eastAsia="Calibri" w:hAnsi="Calibri" w:cs="Calibri"/>
          <w:sz w:val="21"/>
          <w:szCs w:val="21"/>
        </w:rPr>
      </w:pPr>
    </w:p>
    <w:p w:rsidR="00B12DEB" w:rsidRDefault="00B12DEB" w:rsidP="00B12DEB">
      <w:pPr>
        <w:pStyle w:val="1"/>
        <w:widowControl w:val="0"/>
        <w:spacing w:line="240" w:lineRule="auto"/>
        <w:jc w:val="both"/>
        <w:rPr>
          <w:rFonts w:ascii="Calibri" w:eastAsia="Calibri" w:hAnsi="Calibri" w:cs="Calibri"/>
          <w:b/>
          <w:sz w:val="21"/>
          <w:szCs w:val="21"/>
        </w:rPr>
      </w:pPr>
      <w:r>
        <w:rPr>
          <w:rFonts w:ascii="Calibri" w:eastAsia="Calibri" w:hAnsi="Calibri" w:cs="Calibri" w:hint="eastAsia"/>
          <w:b/>
          <w:sz w:val="21"/>
          <w:szCs w:val="21"/>
        </w:rPr>
        <w:t>简历投递方式：</w:t>
      </w:r>
    </w:p>
    <w:p w:rsidR="00B12DEB" w:rsidRDefault="00B12DEB" w:rsidP="00B12DEB">
      <w:pPr>
        <w:pStyle w:val="1"/>
        <w:widowControl w:val="0"/>
        <w:spacing w:line="240" w:lineRule="auto"/>
        <w:jc w:val="both"/>
        <w:rPr>
          <w:rFonts w:ascii="Calibri" w:eastAsia="Calibri" w:hAnsi="Calibri" w:cs="Calibri"/>
          <w:sz w:val="21"/>
          <w:szCs w:val="21"/>
        </w:rPr>
      </w:pPr>
      <w:r>
        <w:rPr>
          <w:rFonts w:ascii="Calibri" w:eastAsia="Calibri" w:hAnsi="Calibri" w:cs="Calibri"/>
          <w:sz w:val="21"/>
          <w:szCs w:val="21"/>
        </w:rPr>
        <w:t>网申：</w:t>
      </w:r>
    </w:p>
    <w:p w:rsidR="00B12DEB" w:rsidRPr="00643E75" w:rsidRDefault="00B12DEB" w:rsidP="00B12DEB">
      <w:pPr>
        <w:pStyle w:val="1"/>
        <w:widowControl w:val="0"/>
        <w:numPr>
          <w:ilvl w:val="0"/>
          <w:numId w:val="2"/>
        </w:numPr>
        <w:spacing w:line="240" w:lineRule="auto"/>
        <w:jc w:val="both"/>
        <w:rPr>
          <w:rFonts w:asciiTheme="minorEastAsia" w:hAnsiTheme="minorEastAsia" w:cstheme="minorEastAsia"/>
          <w:sz w:val="21"/>
          <w:szCs w:val="21"/>
        </w:rPr>
      </w:pPr>
      <w:r>
        <w:rPr>
          <w:rFonts w:ascii="Calibri" w:eastAsia="Calibri" w:hAnsi="Calibri" w:cs="Calibri"/>
          <w:sz w:val="21"/>
          <w:szCs w:val="21"/>
        </w:rPr>
        <w:t>登入</w:t>
      </w:r>
      <w:hyperlink r:id="rId7" w:history="1">
        <w:r w:rsidRPr="00E37C2A">
          <w:rPr>
            <w:rStyle w:val="a3"/>
            <w:rFonts w:asciiTheme="minorEastAsia" w:hAnsiTheme="minorEastAsia" w:cstheme="minorEastAsia"/>
            <w:szCs w:val="21"/>
          </w:rPr>
          <w:t>http://www.minixiao.com/</w:t>
        </w:r>
        <w:r w:rsidRPr="00E37C2A">
          <w:rPr>
            <w:rStyle w:val="a3"/>
            <w:rFonts w:asciiTheme="minorEastAsia" w:hAnsiTheme="minorEastAsia" w:cstheme="minorEastAsia"/>
            <w:szCs w:val="21"/>
          </w:rPr>
          <w:t>p</w:t>
        </w:r>
        <w:r w:rsidRPr="00E37C2A">
          <w:rPr>
            <w:rStyle w:val="a3"/>
            <w:rFonts w:asciiTheme="minorEastAsia" w:hAnsiTheme="minorEastAsia" w:cstheme="minorEastAsia"/>
            <w:szCs w:val="21"/>
          </w:rPr>
          <w:t>ositio</w:t>
        </w:r>
        <w:bookmarkStart w:id="0" w:name="_GoBack"/>
        <w:bookmarkEnd w:id="0"/>
        <w:r w:rsidRPr="00E37C2A">
          <w:rPr>
            <w:rStyle w:val="a3"/>
            <w:rFonts w:asciiTheme="minorEastAsia" w:hAnsiTheme="minorEastAsia" w:cstheme="minorEastAsia"/>
            <w:szCs w:val="21"/>
          </w:rPr>
          <w:t>n/st/867.html</w:t>
        </w:r>
      </w:hyperlink>
      <w:r>
        <w:rPr>
          <w:rFonts w:ascii="Calibri" w:eastAsia="Calibri" w:hAnsi="Calibri" w:cs="Calibri"/>
          <w:sz w:val="21"/>
          <w:szCs w:val="21"/>
        </w:rPr>
        <w:t>投递简历</w:t>
      </w:r>
    </w:p>
    <w:p w:rsidR="00404D81" w:rsidRPr="00B12DEB" w:rsidRDefault="00404D81" w:rsidP="00256B1B">
      <w:pPr>
        <w:ind w:firstLineChars="200" w:firstLine="420"/>
      </w:pPr>
    </w:p>
    <w:sectPr w:rsidR="00404D81" w:rsidRPr="00B12DEB" w:rsidSect="001E3D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B82" w:rsidRDefault="00235B82" w:rsidP="00B73009">
      <w:r>
        <w:separator/>
      </w:r>
    </w:p>
  </w:endnote>
  <w:endnote w:type="continuationSeparator" w:id="1">
    <w:p w:rsidR="00235B82" w:rsidRDefault="00235B82" w:rsidP="00B73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B82" w:rsidRDefault="00235B82" w:rsidP="00B73009">
      <w:r>
        <w:separator/>
      </w:r>
    </w:p>
  </w:footnote>
  <w:footnote w:type="continuationSeparator" w:id="1">
    <w:p w:rsidR="00235B82" w:rsidRDefault="00235B82" w:rsidP="00B73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78672"/>
    <w:multiLevelType w:val="singleLevel"/>
    <w:tmpl w:val="57D78672"/>
    <w:lvl w:ilvl="0">
      <w:start w:val="1"/>
      <w:numFmt w:val="decimal"/>
      <w:lvlText w:val="%1."/>
      <w:lvlJc w:val="left"/>
      <w:pPr>
        <w:ind w:left="425" w:hanging="425"/>
      </w:pPr>
      <w:rPr>
        <w:rFonts w:hint="default"/>
      </w:rPr>
    </w:lvl>
  </w:abstractNum>
  <w:abstractNum w:abstractNumId="1">
    <w:nsid w:val="57D78722"/>
    <w:multiLevelType w:val="singleLevel"/>
    <w:tmpl w:val="57D78722"/>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32CB"/>
    <w:rsid w:val="000B07DD"/>
    <w:rsid w:val="001B32CB"/>
    <w:rsid w:val="001E3D1B"/>
    <w:rsid w:val="00235B82"/>
    <w:rsid w:val="00256B1B"/>
    <w:rsid w:val="00404D81"/>
    <w:rsid w:val="00575D64"/>
    <w:rsid w:val="006A7016"/>
    <w:rsid w:val="00703644"/>
    <w:rsid w:val="00B12DEB"/>
    <w:rsid w:val="00B73009"/>
    <w:rsid w:val="00EE7D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6B1B"/>
  </w:style>
  <w:style w:type="paragraph" w:customStyle="1" w:styleId="1">
    <w:name w:val="正文1"/>
    <w:qFormat/>
    <w:rsid w:val="00B12DEB"/>
    <w:pPr>
      <w:spacing w:line="276" w:lineRule="auto"/>
    </w:pPr>
    <w:rPr>
      <w:rFonts w:ascii="Arial" w:hAnsi="Arial" w:cs="Arial"/>
      <w:color w:val="000000"/>
      <w:kern w:val="0"/>
      <w:sz w:val="22"/>
    </w:rPr>
  </w:style>
  <w:style w:type="character" w:styleId="a3">
    <w:name w:val="Hyperlink"/>
    <w:basedOn w:val="a0"/>
    <w:qFormat/>
    <w:rsid w:val="00B12DEB"/>
    <w:rPr>
      <w:color w:val="0000FF"/>
      <w:u w:val="single"/>
    </w:rPr>
  </w:style>
  <w:style w:type="character" w:styleId="a4">
    <w:name w:val="FollowedHyperlink"/>
    <w:basedOn w:val="a0"/>
    <w:uiPriority w:val="99"/>
    <w:semiHidden/>
    <w:unhideWhenUsed/>
    <w:rsid w:val="00B12DEB"/>
    <w:rPr>
      <w:color w:val="800080" w:themeColor="followedHyperlink"/>
      <w:u w:val="single"/>
    </w:rPr>
  </w:style>
  <w:style w:type="paragraph" w:styleId="a5">
    <w:name w:val="header"/>
    <w:basedOn w:val="a"/>
    <w:link w:val="Char"/>
    <w:uiPriority w:val="99"/>
    <w:semiHidden/>
    <w:unhideWhenUsed/>
    <w:rsid w:val="00B73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73009"/>
    <w:rPr>
      <w:sz w:val="18"/>
      <w:szCs w:val="18"/>
    </w:rPr>
  </w:style>
  <w:style w:type="paragraph" w:styleId="a6">
    <w:name w:val="footer"/>
    <w:basedOn w:val="a"/>
    <w:link w:val="Char0"/>
    <w:uiPriority w:val="99"/>
    <w:semiHidden/>
    <w:unhideWhenUsed/>
    <w:rsid w:val="00B7300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730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6B1B"/>
  </w:style>
  <w:style w:type="paragraph" w:customStyle="1" w:styleId="1">
    <w:name w:val="正文1"/>
    <w:qFormat/>
    <w:rsid w:val="00B12DEB"/>
    <w:pPr>
      <w:spacing w:line="276" w:lineRule="auto"/>
    </w:pPr>
    <w:rPr>
      <w:rFonts w:ascii="Arial" w:hAnsi="Arial" w:cs="Arial"/>
      <w:color w:val="000000"/>
      <w:kern w:val="0"/>
      <w:sz w:val="22"/>
    </w:rPr>
  </w:style>
  <w:style w:type="character" w:styleId="a3">
    <w:name w:val="Hyperlink"/>
    <w:basedOn w:val="a0"/>
    <w:qFormat/>
    <w:rsid w:val="00B12DEB"/>
    <w:rPr>
      <w:color w:val="0000FF"/>
      <w:u w:val="single"/>
    </w:rPr>
  </w:style>
  <w:style w:type="character" w:styleId="a4">
    <w:name w:val="FollowedHyperlink"/>
    <w:basedOn w:val="a0"/>
    <w:uiPriority w:val="99"/>
    <w:semiHidden/>
    <w:unhideWhenUsed/>
    <w:rsid w:val="00B12DE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47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ixiao.com/position/st/86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546</Characters>
  <Application>Microsoft Office Word</Application>
  <DocSecurity>0</DocSecurity>
  <Lines>4</Lines>
  <Paragraphs>1</Paragraphs>
  <ScaleCrop>false</ScaleCrop>
  <Company>Microsoft</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dc:creator>
  <cp:keywords/>
  <dc:description/>
  <cp:lastModifiedBy>edianzu</cp:lastModifiedBy>
  <cp:revision>11</cp:revision>
  <dcterms:created xsi:type="dcterms:W3CDTF">2016-09-26T10:36:00Z</dcterms:created>
  <dcterms:modified xsi:type="dcterms:W3CDTF">2016-11-24T05:38:00Z</dcterms:modified>
</cp:coreProperties>
</file>