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4F8" w:rsidRDefault="009744F8" w:rsidP="00B16C5B">
      <w:pPr>
        <w:tabs>
          <w:tab w:val="left" w:pos="6930"/>
        </w:tabs>
        <w:jc w:val="center"/>
        <w:rPr>
          <w:rFonts w:ascii="微软雅黑" w:eastAsia="微软雅黑" w:hAnsi="微软雅黑" w:cs="华文中宋"/>
          <w:b/>
          <w:bCs/>
          <w:sz w:val="28"/>
          <w:szCs w:val="28"/>
          <w:lang w:val="zh-CN"/>
        </w:rPr>
      </w:pPr>
      <w:r>
        <w:rPr>
          <w:rFonts w:ascii="微软雅黑" w:eastAsia="微软雅黑" w:hAnsi="微软雅黑" w:cs="华文中宋" w:hint="eastAsia"/>
          <w:b/>
          <w:bCs/>
          <w:sz w:val="28"/>
          <w:szCs w:val="28"/>
          <w:lang w:val="zh-CN"/>
        </w:rPr>
        <w:t>中海油研究总院简介及招聘需求</w:t>
      </w:r>
    </w:p>
    <w:p w:rsidR="00B16C5B" w:rsidRPr="00B16C5B" w:rsidRDefault="00B16C5B" w:rsidP="00B16C5B">
      <w:pPr>
        <w:widowControl/>
        <w:shd w:val="clear" w:color="auto" w:fill="FFFFFF"/>
        <w:spacing w:before="100" w:beforeAutospacing="1" w:after="100" w:afterAutospacing="1"/>
        <w:jc w:val="left"/>
        <w:rPr>
          <w:rFonts w:ascii="宋体" w:hAnsi="宋体" w:cs="宋体"/>
          <w:kern w:val="0"/>
          <w:sz w:val="24"/>
        </w:rPr>
      </w:pPr>
      <w:r w:rsidRPr="009744F8">
        <w:rPr>
          <w:rFonts w:ascii="宋体" w:hAnsi="宋体" w:cs="宋体" w:hint="eastAsia"/>
          <w:b/>
          <w:bCs/>
          <w:kern w:val="0"/>
          <w:sz w:val="24"/>
        </w:rPr>
        <w:t>一、中海油研究总院简介</w:t>
      </w:r>
    </w:p>
    <w:p w:rsidR="00FA7E40" w:rsidRPr="000725D8" w:rsidRDefault="00FA7E40" w:rsidP="00FA7E40">
      <w:pPr>
        <w:spacing w:line="300" w:lineRule="auto"/>
        <w:ind w:firstLineChars="200" w:firstLine="420"/>
      </w:pPr>
      <w:r w:rsidRPr="000979D8">
        <w:rPr>
          <w:rFonts w:hint="eastAsia"/>
        </w:rPr>
        <w:t>中海油研究总院和中海石油（中国）有限公司北京研究中心是“一个机构两块牌子”，统称中海油研究总院，是中国海洋石油总公司的</w:t>
      </w:r>
      <w:r w:rsidR="00EE6BE1" w:rsidRPr="000979D8">
        <w:rPr>
          <w:rFonts w:hint="eastAsia"/>
        </w:rPr>
        <w:t>战略规划部</w:t>
      </w:r>
      <w:r w:rsidR="00EE6BE1" w:rsidRPr="00E37AC9">
        <w:rPr>
          <w:rFonts w:hint="eastAsia"/>
        </w:rPr>
        <w:t>、</w:t>
      </w:r>
      <w:r w:rsidRPr="00E37AC9">
        <w:rPr>
          <w:rFonts w:hint="eastAsia"/>
        </w:rPr>
        <w:t>技术参谋部和科技人才培养中心，主要为公司业务提供常规和纵深性的技术支持和技术服务，</w:t>
      </w:r>
      <w:r w:rsidRPr="000725D8">
        <w:rPr>
          <w:rFonts w:hint="eastAsia"/>
        </w:rPr>
        <w:t>业务范围涵盖了油气勘探、开发、钻采、工程、新能源研究和战略规划等领域。同时，承担国家</w:t>
      </w:r>
      <w:r w:rsidR="000979D8">
        <w:rPr>
          <w:rFonts w:hint="eastAsia"/>
        </w:rPr>
        <w:t>重点研发</w:t>
      </w:r>
      <w:r w:rsidRPr="00E37AC9">
        <w:rPr>
          <w:rFonts w:hint="eastAsia"/>
        </w:rPr>
        <w:t>计划</w:t>
      </w:r>
      <w:r w:rsidR="000979D8">
        <w:rPr>
          <w:rFonts w:hint="eastAsia"/>
        </w:rPr>
        <w:t>项目</w:t>
      </w:r>
      <w:r w:rsidR="000979D8" w:rsidRPr="00BC18EA">
        <w:rPr>
          <w:rFonts w:hint="eastAsia"/>
        </w:rPr>
        <w:t>、国家重大专项</w:t>
      </w:r>
      <w:r w:rsidRPr="00E37AC9">
        <w:rPr>
          <w:rFonts w:hint="eastAsia"/>
        </w:rPr>
        <w:t>、国家自然科学基金和中国海油科技攻关等重大项目的研究任务。</w:t>
      </w:r>
    </w:p>
    <w:p w:rsidR="00FA7E40" w:rsidRPr="00E37AC9" w:rsidRDefault="00FA7E40" w:rsidP="00FA7E40">
      <w:pPr>
        <w:spacing w:line="300" w:lineRule="auto"/>
        <w:ind w:firstLineChars="200" w:firstLine="420"/>
      </w:pPr>
      <w:r w:rsidRPr="000725D8">
        <w:rPr>
          <w:rFonts w:hint="eastAsia"/>
        </w:rPr>
        <w:t>中海油研究总院共有</w:t>
      </w:r>
      <w:r w:rsidRPr="000725D8">
        <w:rPr>
          <w:rFonts w:hint="eastAsia"/>
        </w:rPr>
        <w:t>15</w:t>
      </w:r>
      <w:r w:rsidRPr="000725D8">
        <w:rPr>
          <w:rFonts w:hint="eastAsia"/>
        </w:rPr>
        <w:t>个院、中心、部门，拥有员工</w:t>
      </w:r>
      <w:r w:rsidRPr="000725D8">
        <w:rPr>
          <w:rFonts w:hint="eastAsia"/>
        </w:rPr>
        <w:t>1200</w:t>
      </w:r>
      <w:r w:rsidRPr="000725D8">
        <w:rPr>
          <w:rFonts w:hint="eastAsia"/>
        </w:rPr>
        <w:t>余人，每年承担</w:t>
      </w:r>
      <w:r w:rsidRPr="000725D8">
        <w:t>300</w:t>
      </w:r>
      <w:r w:rsidR="0022509D" w:rsidRPr="000725D8">
        <w:rPr>
          <w:rFonts w:hint="eastAsia"/>
        </w:rPr>
        <w:t>余</w:t>
      </w:r>
      <w:r w:rsidRPr="000725D8">
        <w:rPr>
          <w:rFonts w:hint="eastAsia"/>
        </w:rPr>
        <w:t>项各类科研生产任务。近年来，获得国家级科技奖项</w:t>
      </w:r>
      <w:r w:rsidR="0022509D" w:rsidRPr="000725D8">
        <w:rPr>
          <w:rFonts w:hint="eastAsia"/>
        </w:rPr>
        <w:t>9</w:t>
      </w:r>
      <w:r w:rsidRPr="000725D8">
        <w:rPr>
          <w:rFonts w:hint="eastAsia"/>
        </w:rPr>
        <w:t>项，省部级科技奖项</w:t>
      </w:r>
      <w:r w:rsidR="0022509D" w:rsidRPr="000725D8">
        <w:rPr>
          <w:rFonts w:hint="eastAsia"/>
        </w:rPr>
        <w:t>119</w:t>
      </w:r>
      <w:r w:rsidRPr="000725D8">
        <w:rPr>
          <w:rFonts w:hint="eastAsia"/>
        </w:rPr>
        <w:t>项，发表各类论文</w:t>
      </w:r>
      <w:r w:rsidRPr="000725D8">
        <w:t>3000</w:t>
      </w:r>
      <w:r w:rsidRPr="000725D8">
        <w:rPr>
          <w:rFonts w:hint="eastAsia"/>
        </w:rPr>
        <w:t>余篇，申报专利</w:t>
      </w:r>
      <w:r w:rsidR="0022509D" w:rsidRPr="000725D8">
        <w:rPr>
          <w:rFonts w:hint="eastAsia"/>
        </w:rPr>
        <w:t>1400</w:t>
      </w:r>
      <w:r w:rsidRPr="000725D8">
        <w:rPr>
          <w:rFonts w:hint="eastAsia"/>
        </w:rPr>
        <w:t>余项。拥有</w:t>
      </w:r>
      <w:r w:rsidR="002A51D8" w:rsidRPr="000725D8">
        <w:rPr>
          <w:rFonts w:hint="eastAsia"/>
        </w:rPr>
        <w:t>中国工程</w:t>
      </w:r>
      <w:r w:rsidR="002A51D8" w:rsidRPr="000725D8">
        <w:t>院院士</w:t>
      </w:r>
      <w:r w:rsidR="002A51D8" w:rsidRPr="000725D8">
        <w:rPr>
          <w:rFonts w:hint="eastAsia"/>
        </w:rPr>
        <w:t>1</w:t>
      </w:r>
      <w:r w:rsidR="002A51D8" w:rsidRPr="000725D8">
        <w:rPr>
          <w:rFonts w:hint="eastAsia"/>
        </w:rPr>
        <w:t>人，</w:t>
      </w:r>
      <w:r w:rsidRPr="000725D8">
        <w:rPr>
          <w:rFonts w:hint="eastAsia"/>
        </w:rPr>
        <w:t>全国杰出专业技术人才</w:t>
      </w:r>
      <w:r w:rsidRPr="000725D8">
        <w:t>1</w:t>
      </w:r>
      <w:r w:rsidRPr="000725D8">
        <w:rPr>
          <w:rFonts w:hint="eastAsia"/>
        </w:rPr>
        <w:t>名，新世纪百千万工程国家级人选</w:t>
      </w:r>
      <w:r w:rsidR="00EE6BE1" w:rsidRPr="000725D8">
        <w:rPr>
          <w:rFonts w:hint="eastAsia"/>
        </w:rPr>
        <w:t>4</w:t>
      </w:r>
      <w:r w:rsidRPr="000725D8">
        <w:rPr>
          <w:rFonts w:hint="eastAsia"/>
        </w:rPr>
        <w:t>名，</w:t>
      </w:r>
      <w:r w:rsidR="009744F8">
        <w:rPr>
          <w:rFonts w:hint="eastAsia"/>
        </w:rPr>
        <w:t>享受</w:t>
      </w:r>
      <w:r w:rsidR="009744F8">
        <w:t>国务院特殊津贴</w:t>
      </w:r>
      <w:r w:rsidR="00B16C5B">
        <w:rPr>
          <w:rFonts w:hint="eastAsia"/>
        </w:rPr>
        <w:t>专家</w:t>
      </w:r>
      <w:r w:rsidR="00B16C5B">
        <w:rPr>
          <w:rFonts w:hint="eastAsia"/>
        </w:rPr>
        <w:t>8</w:t>
      </w:r>
      <w:r w:rsidR="00B16C5B">
        <w:rPr>
          <w:rFonts w:hint="eastAsia"/>
        </w:rPr>
        <w:t>名</w:t>
      </w:r>
      <w:r w:rsidR="00B16C5B">
        <w:t>，</w:t>
      </w:r>
      <w:r w:rsidRPr="000725D8">
        <w:rPr>
          <w:rFonts w:hint="eastAsia"/>
        </w:rPr>
        <w:t>船舶设计大师</w:t>
      </w:r>
      <w:r w:rsidRPr="000725D8">
        <w:t>1</w:t>
      </w:r>
      <w:r w:rsidRPr="000725D8">
        <w:rPr>
          <w:rFonts w:hint="eastAsia"/>
        </w:rPr>
        <w:t>名，石油工程建设行业勘察设计大师</w:t>
      </w:r>
      <w:r w:rsidR="00EE6BE1" w:rsidRPr="000725D8">
        <w:rPr>
          <w:rFonts w:hint="eastAsia"/>
          <w:color w:val="000000" w:themeColor="text1"/>
        </w:rPr>
        <w:t>2</w:t>
      </w:r>
      <w:r w:rsidRPr="000725D8">
        <w:rPr>
          <w:rFonts w:hint="eastAsia"/>
          <w:color w:val="000000" w:themeColor="text1"/>
        </w:rPr>
        <w:t>名。</w:t>
      </w:r>
    </w:p>
    <w:p w:rsidR="009C78AA" w:rsidRPr="009C78AA" w:rsidRDefault="009C78AA" w:rsidP="00B16C5B">
      <w:pPr>
        <w:spacing w:line="300" w:lineRule="auto"/>
        <w:ind w:firstLineChars="200" w:firstLine="420"/>
      </w:pPr>
      <w:r>
        <w:rPr>
          <w:rFonts w:hint="eastAsia"/>
        </w:rPr>
        <w:t>中海油</w:t>
      </w:r>
      <w:r>
        <w:t>研究总院</w:t>
      </w:r>
      <w:r w:rsidR="002779FD">
        <w:rPr>
          <w:rFonts w:hint="eastAsia"/>
        </w:rPr>
        <w:t>重视</w:t>
      </w:r>
      <w:r w:rsidR="002779FD">
        <w:t>员工发展，为员工提供丰富的培训机会</w:t>
      </w:r>
      <w:r w:rsidR="002779FD">
        <w:rPr>
          <w:rFonts w:hint="eastAsia"/>
        </w:rPr>
        <w:t>。</w:t>
      </w:r>
      <w:r>
        <w:t>坚持</w:t>
      </w:r>
      <w:r>
        <w:rPr>
          <w:rFonts w:hint="eastAsia"/>
        </w:rPr>
        <w:t>“</w:t>
      </w:r>
      <w:r>
        <w:t>以人为本</w:t>
      </w:r>
      <w:r>
        <w:rPr>
          <w:rFonts w:hint="eastAsia"/>
        </w:rPr>
        <w:t>”</w:t>
      </w:r>
      <w:r>
        <w:t>的宗旨，为</w:t>
      </w:r>
      <w:r>
        <w:rPr>
          <w:rFonts w:hint="eastAsia"/>
        </w:rPr>
        <w:t>单身</w:t>
      </w:r>
      <w:r>
        <w:t>员工提供</w:t>
      </w:r>
      <w:r>
        <w:rPr>
          <w:rFonts w:hint="eastAsia"/>
        </w:rPr>
        <w:t>舒适安全</w:t>
      </w:r>
      <w:r>
        <w:t>的</w:t>
      </w:r>
      <w:r>
        <w:rPr>
          <w:rFonts w:hint="eastAsia"/>
        </w:rPr>
        <w:t>公寓</w:t>
      </w:r>
      <w:r w:rsidR="002779FD">
        <w:rPr>
          <w:rFonts w:hint="eastAsia"/>
        </w:rPr>
        <w:t>。</w:t>
      </w:r>
      <w:r>
        <w:t>为在职员工提供</w:t>
      </w:r>
      <w:r w:rsidRPr="009C78AA">
        <w:rPr>
          <w:rFonts w:hint="eastAsia"/>
        </w:rPr>
        <w:t>十险</w:t>
      </w:r>
      <w:r>
        <w:rPr>
          <w:rFonts w:hint="eastAsia"/>
        </w:rPr>
        <w:t>（</w:t>
      </w:r>
      <w:r w:rsidRPr="009C78AA">
        <w:rPr>
          <w:rFonts w:hint="eastAsia"/>
        </w:rPr>
        <w:t>基本养老保险、基本医疗保险、失业保险、工伤保险、生育保险、补充医疗保险、子女补充医疗保险、人身意外保险、重大疾病保险、疾病身故保险</w:t>
      </w:r>
      <w:r>
        <w:rPr>
          <w:rFonts w:hint="eastAsia"/>
        </w:rPr>
        <w:t>）</w:t>
      </w:r>
      <w:r w:rsidRPr="009C78AA">
        <w:rPr>
          <w:rFonts w:hint="eastAsia"/>
        </w:rPr>
        <w:t>二金</w:t>
      </w:r>
      <w:r>
        <w:rPr>
          <w:rFonts w:hint="eastAsia"/>
        </w:rPr>
        <w:t>（</w:t>
      </w:r>
      <w:r w:rsidRPr="009C78AA">
        <w:rPr>
          <w:rFonts w:hint="eastAsia"/>
        </w:rPr>
        <w:t>住房公积金、企业年金</w:t>
      </w:r>
      <w:r>
        <w:rPr>
          <w:rFonts w:hint="eastAsia"/>
        </w:rPr>
        <w:t>）</w:t>
      </w:r>
      <w:r>
        <w:t>。</w:t>
      </w:r>
    </w:p>
    <w:p w:rsidR="00B16C5B" w:rsidRPr="009744F8" w:rsidRDefault="00B16C5B" w:rsidP="00B16C5B">
      <w:pPr>
        <w:spacing w:line="300" w:lineRule="auto"/>
        <w:ind w:firstLineChars="200" w:firstLine="420"/>
      </w:pPr>
      <w:r w:rsidRPr="009744F8">
        <w:rPr>
          <w:rFonts w:hint="eastAsia"/>
        </w:rPr>
        <w:t>为适应中国海油“二次</w:t>
      </w:r>
      <w:r w:rsidR="009C78AA">
        <w:rPr>
          <w:rFonts w:hint="eastAsia"/>
        </w:rPr>
        <w:t>跨越”的战略需要，中海油研究总院将继续在总公司“</w:t>
      </w:r>
      <w:r w:rsidRPr="009744F8">
        <w:rPr>
          <w:rFonts w:hint="eastAsia"/>
        </w:rPr>
        <w:t>自主创新、重点跨越、支撑发展、引领未来”的方针指引下，创新思路和方法，不断加强科技创新能力建设，培养高端人才，增强核心竞争力，逐步形成具有海洋石油特色的核心技术体系和科技人才队伍，为实现中海油跨越式发展贡献智慧和力量。</w:t>
      </w:r>
    </w:p>
    <w:p w:rsidR="009744F8" w:rsidRPr="009D1A34" w:rsidRDefault="009744F8" w:rsidP="009744F8">
      <w:pPr>
        <w:widowControl/>
        <w:shd w:val="clear" w:color="auto" w:fill="FFFFFF"/>
        <w:spacing w:before="100" w:beforeAutospacing="1" w:after="100" w:afterAutospacing="1"/>
        <w:ind w:left="720" w:hanging="720"/>
        <w:jc w:val="left"/>
        <w:rPr>
          <w:rFonts w:ascii="宋体" w:hAnsi="宋体" w:cs="宋体"/>
          <w:b/>
          <w:kern w:val="0"/>
          <w:sz w:val="24"/>
        </w:rPr>
      </w:pPr>
      <w:r w:rsidRPr="009D1A34">
        <w:rPr>
          <w:rFonts w:ascii="宋体" w:hAnsi="宋体" w:cs="宋体" w:hint="eastAsia"/>
          <w:b/>
          <w:bCs/>
          <w:kern w:val="0"/>
          <w:sz w:val="24"/>
        </w:rPr>
        <w:t>二、</w:t>
      </w:r>
      <w:r w:rsidRPr="009D1A34">
        <w:rPr>
          <w:rFonts w:ascii="宋体" w:hAnsi="宋体" w:cs="宋体" w:hint="eastAsia"/>
          <w:b/>
          <w:kern w:val="0"/>
          <w:sz w:val="24"/>
        </w:rPr>
        <w:t xml:space="preserve"> </w:t>
      </w:r>
      <w:r w:rsidRPr="009D1A34">
        <w:rPr>
          <w:rFonts w:ascii="宋体" w:hAnsi="宋体" w:cs="宋体" w:hint="eastAsia"/>
          <w:b/>
          <w:bCs/>
          <w:kern w:val="0"/>
          <w:sz w:val="24"/>
        </w:rPr>
        <w:t>招聘专业：</w:t>
      </w:r>
    </w:p>
    <w:p w:rsidR="009744F8" w:rsidRPr="009D1A34" w:rsidRDefault="00847D5F" w:rsidP="006D4C63">
      <w:pPr>
        <w:spacing w:line="300" w:lineRule="auto"/>
        <w:ind w:firstLineChars="200" w:firstLine="420"/>
      </w:pPr>
      <w:r>
        <w:rPr>
          <w:rFonts w:hint="eastAsia"/>
        </w:rPr>
        <w:t>中海油</w:t>
      </w:r>
      <w:r>
        <w:t>研究总院</w:t>
      </w:r>
      <w:r w:rsidR="003264CF">
        <w:rPr>
          <w:rFonts w:hint="eastAsia"/>
        </w:rPr>
        <w:t>信息数据中心</w:t>
      </w:r>
      <w:r w:rsidR="006F5B06">
        <w:rPr>
          <w:rFonts w:hint="eastAsia"/>
        </w:rPr>
        <w:t>拟</w:t>
      </w:r>
      <w:bookmarkStart w:id="0" w:name="_GoBack"/>
      <w:bookmarkEnd w:id="0"/>
      <w:r w:rsidR="003264CF">
        <w:rPr>
          <w:rFonts w:hint="eastAsia"/>
        </w:rPr>
        <w:t>招聘</w:t>
      </w:r>
      <w:r w:rsidR="003264CF">
        <w:t>计算机相关专业毕业生，从事系统架构、软件开发、数据库开发等业务工作。</w:t>
      </w:r>
    </w:p>
    <w:p w:rsidR="009744F8" w:rsidRPr="009D1A34" w:rsidRDefault="009744F8" w:rsidP="009744F8">
      <w:pPr>
        <w:widowControl/>
        <w:shd w:val="clear" w:color="auto" w:fill="FFFFFF"/>
        <w:spacing w:before="100" w:beforeAutospacing="1" w:after="100" w:afterAutospacing="1"/>
        <w:jc w:val="left"/>
        <w:rPr>
          <w:rFonts w:ascii="宋体" w:hAnsi="宋体" w:cs="宋体"/>
          <w:b/>
          <w:kern w:val="0"/>
          <w:sz w:val="24"/>
        </w:rPr>
      </w:pPr>
      <w:r w:rsidRPr="009D1A34">
        <w:rPr>
          <w:rFonts w:ascii="宋体" w:hAnsi="宋体" w:cs="宋体" w:hint="eastAsia"/>
          <w:b/>
          <w:bCs/>
          <w:kern w:val="0"/>
          <w:sz w:val="24"/>
        </w:rPr>
        <w:t>三、学历要求：本科及以上学历</w:t>
      </w:r>
    </w:p>
    <w:p w:rsidR="009744F8" w:rsidRPr="009D1A34" w:rsidRDefault="009744F8" w:rsidP="009744F8">
      <w:pPr>
        <w:widowControl/>
        <w:shd w:val="clear" w:color="auto" w:fill="FFFFFF"/>
        <w:spacing w:before="100" w:beforeAutospacing="1" w:after="100" w:afterAutospacing="1" w:line="360" w:lineRule="auto"/>
        <w:jc w:val="left"/>
        <w:rPr>
          <w:rFonts w:ascii="宋体" w:hAnsi="宋体" w:cs="宋体"/>
          <w:b/>
          <w:bCs/>
          <w:kern w:val="0"/>
          <w:sz w:val="24"/>
        </w:rPr>
      </w:pPr>
      <w:r w:rsidRPr="009D1A34">
        <w:rPr>
          <w:rFonts w:ascii="宋体" w:hAnsi="宋体" w:cs="宋体" w:hint="eastAsia"/>
          <w:b/>
          <w:bCs/>
          <w:kern w:val="0"/>
          <w:sz w:val="24"/>
        </w:rPr>
        <w:t>四、外语能力要求：本科生国家四级、研究生国家六级</w:t>
      </w:r>
    </w:p>
    <w:p w:rsidR="002D4C2B" w:rsidRPr="002F59F9" w:rsidRDefault="00C36C13" w:rsidP="0097558F">
      <w:pPr>
        <w:widowControl/>
        <w:shd w:val="clear" w:color="auto" w:fill="FFFFFF"/>
        <w:spacing w:before="100" w:beforeAutospacing="1" w:after="100" w:afterAutospacing="1" w:line="360" w:lineRule="auto"/>
        <w:jc w:val="left"/>
        <w:rPr>
          <w:rFonts w:ascii="宋体" w:hAnsi="宋体" w:cs="宋体"/>
          <w:b/>
          <w:bCs/>
          <w:kern w:val="0"/>
          <w:sz w:val="24"/>
        </w:rPr>
      </w:pPr>
      <w:r w:rsidRPr="009D1A34">
        <w:rPr>
          <w:rFonts w:ascii="宋体" w:hAnsi="宋体" w:cs="宋体" w:hint="eastAsia"/>
          <w:b/>
          <w:bCs/>
          <w:kern w:val="0"/>
          <w:sz w:val="24"/>
        </w:rPr>
        <w:t>五、</w:t>
      </w:r>
      <w:r w:rsidR="002D4C2B" w:rsidRPr="002F59F9">
        <w:rPr>
          <w:rFonts w:ascii="宋体" w:hAnsi="宋体" w:cs="宋体"/>
          <w:b/>
          <w:bCs/>
          <w:kern w:val="0"/>
          <w:sz w:val="24"/>
        </w:rPr>
        <w:t>应聘者</w:t>
      </w:r>
      <w:r w:rsidR="002D4C2B" w:rsidRPr="002F59F9">
        <w:rPr>
          <w:rFonts w:ascii="宋体" w:hAnsi="宋体" w:cs="宋体" w:hint="eastAsia"/>
          <w:b/>
          <w:bCs/>
          <w:kern w:val="0"/>
          <w:sz w:val="24"/>
        </w:rPr>
        <w:t>务必按照</w:t>
      </w:r>
      <w:r w:rsidR="002D4C2B" w:rsidRPr="002F59F9">
        <w:rPr>
          <w:rFonts w:ascii="宋体" w:hAnsi="宋体" w:cs="宋体"/>
          <w:b/>
          <w:bCs/>
          <w:kern w:val="0"/>
          <w:sz w:val="24"/>
        </w:rPr>
        <w:t>模板</w:t>
      </w:r>
      <w:r w:rsidR="009D1A34" w:rsidRPr="002F59F9">
        <w:rPr>
          <w:rFonts w:ascii="宋体" w:hAnsi="宋体" w:cs="宋体" w:hint="eastAsia"/>
          <w:b/>
          <w:bCs/>
          <w:kern w:val="0"/>
          <w:sz w:val="24"/>
        </w:rPr>
        <w:t>填写</w:t>
      </w:r>
      <w:r w:rsidR="002D4C2B" w:rsidRPr="002F59F9">
        <w:rPr>
          <w:rFonts w:ascii="宋体" w:hAnsi="宋体" w:cs="宋体"/>
          <w:b/>
          <w:bCs/>
          <w:kern w:val="0"/>
          <w:sz w:val="24"/>
        </w:rPr>
        <w:t>简历</w:t>
      </w:r>
      <w:r w:rsidR="009D1A34" w:rsidRPr="002F59F9">
        <w:rPr>
          <w:rFonts w:ascii="宋体" w:hAnsi="宋体" w:cs="宋体" w:hint="eastAsia"/>
          <w:b/>
          <w:bCs/>
          <w:kern w:val="0"/>
          <w:sz w:val="24"/>
        </w:rPr>
        <w:t>（</w:t>
      </w:r>
      <w:r w:rsidR="00A11A8F">
        <w:rPr>
          <w:rFonts w:ascii="宋体" w:hAnsi="宋体" w:cs="宋体" w:hint="eastAsia"/>
          <w:b/>
          <w:bCs/>
          <w:kern w:val="0"/>
          <w:sz w:val="24"/>
        </w:rPr>
        <w:t>见</w:t>
      </w:r>
      <w:r w:rsidR="00A11A8F">
        <w:rPr>
          <w:rFonts w:ascii="宋体" w:hAnsi="宋体" w:cs="宋体"/>
          <w:b/>
          <w:bCs/>
          <w:kern w:val="0"/>
          <w:sz w:val="24"/>
        </w:rPr>
        <w:t>邮件附件，或</w:t>
      </w:r>
      <w:r w:rsidR="002D4C2B" w:rsidRPr="002F59F9">
        <w:rPr>
          <w:rFonts w:ascii="宋体" w:hAnsi="宋体" w:cs="宋体"/>
          <w:b/>
          <w:bCs/>
          <w:kern w:val="0"/>
          <w:sz w:val="24"/>
        </w:rPr>
        <w:t>见</w:t>
      </w:r>
      <w:r w:rsidR="009D1A34" w:rsidRPr="002F59F9">
        <w:rPr>
          <w:rFonts w:ascii="宋体" w:hAnsi="宋体" w:cs="宋体" w:hint="eastAsia"/>
          <w:b/>
          <w:bCs/>
          <w:kern w:val="0"/>
          <w:sz w:val="24"/>
        </w:rPr>
        <w:t>链接：</w:t>
      </w:r>
      <w:hyperlink r:id="rId8" w:history="1">
        <w:r w:rsidR="009D1A34" w:rsidRPr="002F59F9">
          <w:rPr>
            <w:rStyle w:val="ac"/>
            <w:rFonts w:ascii="宋体" w:hAnsi="宋体" w:cs="宋体"/>
            <w:b/>
            <w:bCs/>
            <w:kern w:val="0"/>
            <w:sz w:val="24"/>
          </w:rPr>
          <w:t>http://pan.baidu.com/s/1hsa72Ck</w:t>
        </w:r>
      </w:hyperlink>
      <w:r w:rsidR="009D1A34" w:rsidRPr="002F59F9">
        <w:rPr>
          <w:rFonts w:ascii="宋体" w:hAnsi="宋体" w:cs="宋体"/>
          <w:b/>
          <w:bCs/>
          <w:kern w:val="0"/>
          <w:sz w:val="24"/>
        </w:rPr>
        <w:t xml:space="preserve"> </w:t>
      </w:r>
      <w:r w:rsidR="002D4C2B" w:rsidRPr="002F59F9">
        <w:rPr>
          <w:rFonts w:ascii="宋体" w:hAnsi="宋体" w:cs="宋体" w:hint="eastAsia"/>
          <w:b/>
          <w:bCs/>
          <w:kern w:val="0"/>
          <w:sz w:val="24"/>
        </w:rPr>
        <w:t>）</w:t>
      </w:r>
      <w:r w:rsidR="002D4C2B" w:rsidRPr="002F59F9">
        <w:rPr>
          <w:rFonts w:ascii="宋体" w:hAnsi="宋体" w:cs="宋体"/>
          <w:b/>
          <w:bCs/>
          <w:kern w:val="0"/>
          <w:sz w:val="24"/>
        </w:rPr>
        <w:t>，</w:t>
      </w:r>
      <w:r w:rsidR="009D1A34" w:rsidRPr="002F59F9">
        <w:rPr>
          <w:rFonts w:ascii="宋体" w:hAnsi="宋体" w:cs="宋体" w:hint="eastAsia"/>
          <w:b/>
          <w:bCs/>
          <w:kern w:val="0"/>
          <w:sz w:val="24"/>
        </w:rPr>
        <w:t>并将</w:t>
      </w:r>
      <w:r w:rsidR="009D1A34" w:rsidRPr="002F59F9">
        <w:rPr>
          <w:rFonts w:ascii="宋体" w:hAnsi="宋体" w:cs="宋体"/>
          <w:b/>
          <w:bCs/>
          <w:kern w:val="0"/>
          <w:sz w:val="24"/>
        </w:rPr>
        <w:t>简历</w:t>
      </w:r>
      <w:r w:rsidR="009D1A34" w:rsidRPr="002F59F9">
        <w:rPr>
          <w:rFonts w:ascii="宋体" w:hAnsi="宋体" w:cs="宋体" w:hint="eastAsia"/>
          <w:b/>
          <w:bCs/>
          <w:kern w:val="0"/>
          <w:sz w:val="24"/>
        </w:rPr>
        <w:t>发至</w:t>
      </w:r>
      <w:r w:rsidR="009D1A34" w:rsidRPr="002F59F9">
        <w:rPr>
          <w:rFonts w:ascii="宋体" w:hAnsi="宋体" w:cs="宋体"/>
          <w:b/>
          <w:bCs/>
          <w:kern w:val="0"/>
          <w:sz w:val="24"/>
        </w:rPr>
        <w:t>邮箱cnooc_bj@163.com</w:t>
      </w:r>
      <w:r w:rsidR="002D4C2B" w:rsidRPr="002F59F9">
        <w:rPr>
          <w:rFonts w:ascii="宋体" w:hAnsi="宋体" w:cs="宋体"/>
          <w:b/>
          <w:bCs/>
          <w:kern w:val="0"/>
          <w:sz w:val="24"/>
        </w:rPr>
        <w:t>。</w:t>
      </w:r>
    </w:p>
    <w:p w:rsidR="00B16C5B" w:rsidRPr="009744F8" w:rsidRDefault="00B16C5B" w:rsidP="009744F8">
      <w:pPr>
        <w:widowControl/>
        <w:shd w:val="clear" w:color="auto" w:fill="FFFFFF"/>
        <w:spacing w:before="100" w:beforeAutospacing="1" w:after="100" w:afterAutospacing="1" w:line="360" w:lineRule="auto"/>
        <w:jc w:val="left"/>
        <w:rPr>
          <w:rFonts w:ascii="宋体" w:hAnsi="宋体" w:cs="宋体"/>
          <w:b/>
          <w:bCs/>
          <w:kern w:val="0"/>
          <w:sz w:val="24"/>
        </w:rPr>
      </w:pPr>
    </w:p>
    <w:p w:rsidR="00B16C5B" w:rsidRPr="000725D8" w:rsidRDefault="00B16C5B" w:rsidP="00B16C5B">
      <w:pPr>
        <w:spacing w:line="300" w:lineRule="auto"/>
        <w:ind w:firstLineChars="50" w:firstLine="150"/>
        <w:jc w:val="center"/>
        <w:rPr>
          <w:rFonts w:ascii="黑体" w:eastAsia="黑体" w:hAnsi="黑体"/>
          <w:sz w:val="30"/>
          <w:szCs w:val="30"/>
        </w:rPr>
      </w:pPr>
      <w:r w:rsidRPr="000725D8">
        <w:rPr>
          <w:rFonts w:ascii="黑体" w:eastAsia="黑体" w:hAnsi="黑体" w:hint="eastAsia"/>
          <w:sz w:val="30"/>
          <w:szCs w:val="30"/>
        </w:rPr>
        <w:lastRenderedPageBreak/>
        <w:t>防骗声明</w:t>
      </w:r>
    </w:p>
    <w:p w:rsidR="00B16C5B" w:rsidRPr="000725D8" w:rsidRDefault="00B16C5B" w:rsidP="00B16C5B">
      <w:pPr>
        <w:spacing w:line="300" w:lineRule="auto"/>
        <w:ind w:firstLineChars="200" w:firstLine="420"/>
        <w:rPr>
          <w:rFonts w:ascii="仿宋_GB2312" w:eastAsia="仿宋_GB2312"/>
          <w:sz w:val="24"/>
        </w:rPr>
      </w:pPr>
      <w:r w:rsidRPr="000725D8">
        <w:rPr>
          <w:rFonts w:hint="eastAsia"/>
        </w:rPr>
        <w:t>中海油研究总院招聘启事仅通过各高校院所就业指导中心及中国海洋石油总公司招聘平台发布，招聘过程不会收取任何费用。中海油研究总院唯一的办公地点位于北京市朝阳区太阳宫南街海油大厦，无其它分支机构，所有人员均在北京中海油大厦办公。请应聘同学对网络虚假招聘信息进行鉴别。</w:t>
      </w:r>
    </w:p>
    <w:p w:rsidR="00F1393D" w:rsidRPr="009744F8" w:rsidRDefault="00F1393D" w:rsidP="00332FCC">
      <w:pPr>
        <w:rPr>
          <w:rFonts w:ascii="仿宋_GB2312" w:eastAsia="仿宋_GB2312"/>
          <w:sz w:val="24"/>
        </w:rPr>
      </w:pPr>
    </w:p>
    <w:p w:rsidR="00F1393D" w:rsidRPr="000725D8" w:rsidRDefault="00F1393D" w:rsidP="00332FCC">
      <w:pPr>
        <w:rPr>
          <w:rFonts w:ascii="仿宋_GB2312" w:eastAsia="仿宋_GB2312"/>
          <w:sz w:val="24"/>
        </w:rPr>
      </w:pPr>
    </w:p>
    <w:p w:rsidR="00F1393D" w:rsidRPr="000725D8" w:rsidRDefault="00F1393D" w:rsidP="00332FCC">
      <w:pPr>
        <w:rPr>
          <w:rFonts w:ascii="仿宋_GB2312" w:eastAsia="仿宋_GB2312"/>
          <w:sz w:val="24"/>
        </w:rPr>
      </w:pPr>
    </w:p>
    <w:p w:rsidR="00F1393D" w:rsidRPr="000725D8" w:rsidRDefault="00F1393D" w:rsidP="00332FCC">
      <w:pPr>
        <w:rPr>
          <w:rFonts w:ascii="仿宋_GB2312" w:eastAsia="仿宋_GB2312"/>
          <w:sz w:val="24"/>
        </w:rPr>
      </w:pPr>
    </w:p>
    <w:p w:rsidR="00F1393D" w:rsidRPr="000725D8" w:rsidRDefault="00F1393D" w:rsidP="00332FCC">
      <w:pPr>
        <w:rPr>
          <w:rFonts w:ascii="仿宋_GB2312" w:eastAsia="仿宋_GB2312"/>
          <w:sz w:val="24"/>
        </w:rPr>
      </w:pPr>
    </w:p>
    <w:p w:rsidR="00F1393D" w:rsidRPr="000725D8" w:rsidRDefault="00F1393D" w:rsidP="00332FCC">
      <w:pPr>
        <w:rPr>
          <w:rFonts w:ascii="仿宋_GB2312" w:eastAsia="仿宋_GB2312"/>
          <w:sz w:val="24"/>
        </w:rPr>
      </w:pPr>
    </w:p>
    <w:p w:rsidR="00F1393D" w:rsidRPr="000725D8" w:rsidRDefault="00F1393D" w:rsidP="00332FCC">
      <w:pPr>
        <w:rPr>
          <w:rFonts w:ascii="仿宋_GB2312" w:eastAsia="仿宋_GB2312"/>
          <w:sz w:val="24"/>
        </w:rPr>
      </w:pPr>
    </w:p>
    <w:p w:rsidR="00F1393D" w:rsidRPr="000725D8" w:rsidRDefault="00F1393D" w:rsidP="00332FCC">
      <w:pPr>
        <w:rPr>
          <w:rFonts w:ascii="仿宋_GB2312" w:eastAsia="仿宋_GB2312"/>
          <w:sz w:val="24"/>
        </w:rPr>
      </w:pPr>
    </w:p>
    <w:p w:rsidR="00F1393D" w:rsidRPr="000725D8" w:rsidRDefault="00F1393D" w:rsidP="00332FCC">
      <w:pPr>
        <w:rPr>
          <w:rFonts w:ascii="仿宋_GB2312" w:eastAsia="仿宋_GB2312"/>
          <w:sz w:val="24"/>
        </w:rPr>
      </w:pPr>
    </w:p>
    <w:p w:rsidR="00F1393D" w:rsidRPr="000725D8" w:rsidRDefault="00F1393D" w:rsidP="00332FCC">
      <w:pPr>
        <w:rPr>
          <w:rFonts w:ascii="仿宋_GB2312" w:eastAsia="仿宋_GB2312"/>
          <w:sz w:val="24"/>
        </w:rPr>
      </w:pPr>
    </w:p>
    <w:p w:rsidR="00F1393D" w:rsidRPr="000725D8" w:rsidRDefault="00F1393D" w:rsidP="00332FCC">
      <w:pPr>
        <w:rPr>
          <w:rFonts w:ascii="仿宋_GB2312" w:eastAsia="仿宋_GB2312"/>
          <w:sz w:val="24"/>
        </w:rPr>
      </w:pPr>
    </w:p>
    <w:sectPr w:rsidR="00F1393D" w:rsidRPr="000725D8" w:rsidSect="00B93C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2FC" w:rsidRDefault="005E62FC" w:rsidP="00332FCC">
      <w:r>
        <w:separator/>
      </w:r>
    </w:p>
  </w:endnote>
  <w:endnote w:type="continuationSeparator" w:id="0">
    <w:p w:rsidR="005E62FC" w:rsidRDefault="005E62FC" w:rsidP="00332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2FC" w:rsidRDefault="005E62FC" w:rsidP="00332FCC">
      <w:r>
        <w:separator/>
      </w:r>
    </w:p>
  </w:footnote>
  <w:footnote w:type="continuationSeparator" w:id="0">
    <w:p w:rsidR="005E62FC" w:rsidRDefault="005E62FC" w:rsidP="00332F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C4B7A"/>
    <w:multiLevelType w:val="hybridMultilevel"/>
    <w:tmpl w:val="8F6810C8"/>
    <w:lvl w:ilvl="0" w:tplc="649647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EE05BF"/>
    <w:multiLevelType w:val="hybridMultilevel"/>
    <w:tmpl w:val="5FB04CBC"/>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nsid w:val="1A4D4222"/>
    <w:multiLevelType w:val="hybridMultilevel"/>
    <w:tmpl w:val="BCFC8E22"/>
    <w:lvl w:ilvl="0" w:tplc="EAD450AC">
      <w:start w:val="1"/>
      <w:numFmt w:val="decimal"/>
      <w:lvlText w:val="（%1）"/>
      <w:lvlJc w:val="left"/>
      <w:pPr>
        <w:ind w:left="874" w:hanging="420"/>
      </w:pPr>
      <w:rPr>
        <w:rFonts w:hint="eastAsia"/>
      </w:r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3">
    <w:nsid w:val="1C7B4796"/>
    <w:multiLevelType w:val="hybridMultilevel"/>
    <w:tmpl w:val="F7424206"/>
    <w:lvl w:ilvl="0" w:tplc="B044941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nsid w:val="20E5263C"/>
    <w:multiLevelType w:val="hybridMultilevel"/>
    <w:tmpl w:val="ECB437E2"/>
    <w:lvl w:ilvl="0" w:tplc="F9BEB43C">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52F26D1"/>
    <w:multiLevelType w:val="hybridMultilevel"/>
    <w:tmpl w:val="EDE88C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92D4B63"/>
    <w:multiLevelType w:val="hybridMultilevel"/>
    <w:tmpl w:val="82F6BB14"/>
    <w:lvl w:ilvl="0" w:tplc="2E280D3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A43013B"/>
    <w:multiLevelType w:val="hybridMultilevel"/>
    <w:tmpl w:val="2624896E"/>
    <w:lvl w:ilvl="0" w:tplc="D3560B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AE29C2"/>
    <w:multiLevelType w:val="hybridMultilevel"/>
    <w:tmpl w:val="D53C1DB8"/>
    <w:lvl w:ilvl="0" w:tplc="C1A8DE6E">
      <w:start w:val="1"/>
      <w:numFmt w:val="decimal"/>
      <w:lvlText w:val="%1、"/>
      <w:lvlJc w:val="left"/>
      <w:pPr>
        <w:ind w:left="1200" w:hanging="360"/>
      </w:pPr>
      <w:rPr>
        <w:rFonts w:eastAsia="仿宋_GB2312" w:hint="default"/>
        <w:sz w:val="21"/>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
    <w:nsid w:val="3A5F1403"/>
    <w:multiLevelType w:val="hybridMultilevel"/>
    <w:tmpl w:val="AE5C9802"/>
    <w:lvl w:ilvl="0" w:tplc="349A529A">
      <w:start w:val="1"/>
      <w:numFmt w:val="decimal"/>
      <w:lvlText w:val="%1、"/>
      <w:lvlJc w:val="left"/>
      <w:pPr>
        <w:tabs>
          <w:tab w:val="num" w:pos="900"/>
        </w:tabs>
        <w:ind w:left="900" w:hanging="420"/>
      </w:pPr>
      <w:rPr>
        <w:rFonts w:ascii="Times New Roman" w:eastAsia="仿宋_GB2312" w:hAnsi="Times New Roman"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0">
    <w:nsid w:val="471777AB"/>
    <w:multiLevelType w:val="hybridMultilevel"/>
    <w:tmpl w:val="5BCABBB8"/>
    <w:lvl w:ilvl="0" w:tplc="B3C2A444">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nsid w:val="4B9F544F"/>
    <w:multiLevelType w:val="hybridMultilevel"/>
    <w:tmpl w:val="4B94BFAE"/>
    <w:lvl w:ilvl="0" w:tplc="C150C7F2">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2">
    <w:nsid w:val="566F1741"/>
    <w:multiLevelType w:val="hybridMultilevel"/>
    <w:tmpl w:val="A1E20D40"/>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8DC3CD0"/>
    <w:multiLevelType w:val="hybridMultilevel"/>
    <w:tmpl w:val="C4BE3964"/>
    <w:lvl w:ilvl="0" w:tplc="2196D5DA">
      <w:start w:val="1"/>
      <w:numFmt w:val="decimalEnclosedCircle"/>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4">
    <w:nsid w:val="5B2312CD"/>
    <w:multiLevelType w:val="hybridMultilevel"/>
    <w:tmpl w:val="CECC05A8"/>
    <w:lvl w:ilvl="0" w:tplc="17DEF61A">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5">
    <w:nsid w:val="5C684B6D"/>
    <w:multiLevelType w:val="hybridMultilevel"/>
    <w:tmpl w:val="645C9A22"/>
    <w:lvl w:ilvl="0" w:tplc="FF1A0B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603345AB"/>
    <w:multiLevelType w:val="hybridMultilevel"/>
    <w:tmpl w:val="40182E3E"/>
    <w:lvl w:ilvl="0" w:tplc="12A6CBC8">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nsid w:val="62825372"/>
    <w:multiLevelType w:val="hybridMultilevel"/>
    <w:tmpl w:val="0D942DF6"/>
    <w:lvl w:ilvl="0" w:tplc="FF1A0B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3C432B0"/>
    <w:multiLevelType w:val="hybridMultilevel"/>
    <w:tmpl w:val="87428208"/>
    <w:lvl w:ilvl="0" w:tplc="316A3F96">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nsid w:val="68332CC2"/>
    <w:multiLevelType w:val="hybridMultilevel"/>
    <w:tmpl w:val="9ABEEC0C"/>
    <w:lvl w:ilvl="0" w:tplc="0409000B">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0">
    <w:nsid w:val="69227E2D"/>
    <w:multiLevelType w:val="hybridMultilevel"/>
    <w:tmpl w:val="AA2CEC2C"/>
    <w:lvl w:ilvl="0" w:tplc="698E0886">
      <w:start w:val="1"/>
      <w:numFmt w:val="decimalEnclosedCircle"/>
      <w:lvlText w:val="%1"/>
      <w:lvlJc w:val="left"/>
      <w:pPr>
        <w:ind w:left="1980" w:hanging="1080"/>
      </w:pPr>
      <w:rPr>
        <w:rFonts w:hAnsi="宋体" w:cs="Times New Roman" w:hint="default"/>
        <w:color w:val="000000"/>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1">
    <w:nsid w:val="692A4F6B"/>
    <w:multiLevelType w:val="hybridMultilevel"/>
    <w:tmpl w:val="E698F0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A145E7D"/>
    <w:multiLevelType w:val="hybridMultilevel"/>
    <w:tmpl w:val="7C38D086"/>
    <w:lvl w:ilvl="0" w:tplc="04090001">
      <w:start w:val="1"/>
      <w:numFmt w:val="bullet"/>
      <w:lvlText w:val=""/>
      <w:lvlJc w:val="left"/>
      <w:pPr>
        <w:tabs>
          <w:tab w:val="num" w:pos="885"/>
        </w:tabs>
        <w:ind w:left="885" w:hanging="420"/>
      </w:pPr>
      <w:rPr>
        <w:rFonts w:ascii="Wingdings" w:hAnsi="Wingdings" w:hint="default"/>
      </w:rPr>
    </w:lvl>
    <w:lvl w:ilvl="1" w:tplc="04090003" w:tentative="1">
      <w:start w:val="1"/>
      <w:numFmt w:val="bullet"/>
      <w:lvlText w:val=""/>
      <w:lvlJc w:val="left"/>
      <w:pPr>
        <w:tabs>
          <w:tab w:val="num" w:pos="1305"/>
        </w:tabs>
        <w:ind w:left="1305" w:hanging="420"/>
      </w:pPr>
      <w:rPr>
        <w:rFonts w:ascii="Wingdings" w:hAnsi="Wingdings" w:hint="default"/>
      </w:rPr>
    </w:lvl>
    <w:lvl w:ilvl="2" w:tplc="04090005"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3" w:tentative="1">
      <w:start w:val="1"/>
      <w:numFmt w:val="bullet"/>
      <w:lvlText w:val=""/>
      <w:lvlJc w:val="left"/>
      <w:pPr>
        <w:tabs>
          <w:tab w:val="num" w:pos="2565"/>
        </w:tabs>
        <w:ind w:left="2565" w:hanging="420"/>
      </w:pPr>
      <w:rPr>
        <w:rFonts w:ascii="Wingdings" w:hAnsi="Wingdings" w:hint="default"/>
      </w:rPr>
    </w:lvl>
    <w:lvl w:ilvl="5" w:tplc="04090005"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3" w:tentative="1">
      <w:start w:val="1"/>
      <w:numFmt w:val="bullet"/>
      <w:lvlText w:val=""/>
      <w:lvlJc w:val="left"/>
      <w:pPr>
        <w:tabs>
          <w:tab w:val="num" w:pos="3825"/>
        </w:tabs>
        <w:ind w:left="3825" w:hanging="420"/>
      </w:pPr>
      <w:rPr>
        <w:rFonts w:ascii="Wingdings" w:hAnsi="Wingdings" w:hint="default"/>
      </w:rPr>
    </w:lvl>
    <w:lvl w:ilvl="8" w:tplc="04090005" w:tentative="1">
      <w:start w:val="1"/>
      <w:numFmt w:val="bullet"/>
      <w:lvlText w:val=""/>
      <w:lvlJc w:val="left"/>
      <w:pPr>
        <w:tabs>
          <w:tab w:val="num" w:pos="4245"/>
        </w:tabs>
        <w:ind w:left="4245" w:hanging="420"/>
      </w:pPr>
      <w:rPr>
        <w:rFonts w:ascii="Wingdings" w:hAnsi="Wingdings" w:hint="default"/>
      </w:rPr>
    </w:lvl>
  </w:abstractNum>
  <w:abstractNum w:abstractNumId="23">
    <w:nsid w:val="6ABA219B"/>
    <w:multiLevelType w:val="hybridMultilevel"/>
    <w:tmpl w:val="FFAC06A0"/>
    <w:lvl w:ilvl="0" w:tplc="61AC9058">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4">
    <w:nsid w:val="70DC6920"/>
    <w:multiLevelType w:val="hybridMultilevel"/>
    <w:tmpl w:val="9BC0A7EA"/>
    <w:lvl w:ilvl="0" w:tplc="EAD450A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70DF5BCC"/>
    <w:multiLevelType w:val="hybridMultilevel"/>
    <w:tmpl w:val="B59212AC"/>
    <w:lvl w:ilvl="0" w:tplc="74F078C6">
      <w:start w:val="2"/>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7689265F"/>
    <w:multiLevelType w:val="hybridMultilevel"/>
    <w:tmpl w:val="95EAD32E"/>
    <w:lvl w:ilvl="0" w:tplc="BE540E6C">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3"/>
  </w:num>
  <w:num w:numId="2">
    <w:abstractNumId w:val="20"/>
  </w:num>
  <w:num w:numId="3">
    <w:abstractNumId w:val="22"/>
  </w:num>
  <w:num w:numId="4">
    <w:abstractNumId w:val="9"/>
  </w:num>
  <w:num w:numId="5">
    <w:abstractNumId w:val="14"/>
  </w:num>
  <w:num w:numId="6">
    <w:abstractNumId w:val="23"/>
  </w:num>
  <w:num w:numId="7">
    <w:abstractNumId w:val="8"/>
  </w:num>
  <w:num w:numId="8">
    <w:abstractNumId w:val="26"/>
  </w:num>
  <w:num w:numId="9">
    <w:abstractNumId w:val="16"/>
  </w:num>
  <w:num w:numId="10">
    <w:abstractNumId w:val="10"/>
  </w:num>
  <w:num w:numId="11">
    <w:abstractNumId w:val="1"/>
  </w:num>
  <w:num w:numId="12">
    <w:abstractNumId w:val="11"/>
  </w:num>
  <w:num w:numId="13">
    <w:abstractNumId w:val="21"/>
  </w:num>
  <w:num w:numId="14">
    <w:abstractNumId w:val="6"/>
  </w:num>
  <w:num w:numId="15">
    <w:abstractNumId w:val="0"/>
  </w:num>
  <w:num w:numId="16">
    <w:abstractNumId w:val="12"/>
  </w:num>
  <w:num w:numId="17">
    <w:abstractNumId w:val="7"/>
  </w:num>
  <w:num w:numId="18">
    <w:abstractNumId w:val="15"/>
  </w:num>
  <w:num w:numId="19">
    <w:abstractNumId w:val="17"/>
  </w:num>
  <w:num w:numId="20">
    <w:abstractNumId w:val="19"/>
  </w:num>
  <w:num w:numId="21">
    <w:abstractNumId w:val="25"/>
  </w:num>
  <w:num w:numId="22">
    <w:abstractNumId w:val="13"/>
  </w:num>
  <w:num w:numId="23">
    <w:abstractNumId w:val="2"/>
  </w:num>
  <w:num w:numId="24">
    <w:abstractNumId w:val="5"/>
  </w:num>
  <w:num w:numId="25">
    <w:abstractNumId w:val="18"/>
  </w:num>
  <w:num w:numId="26">
    <w:abstractNumId w:val="4"/>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FCC"/>
    <w:rsid w:val="0000269A"/>
    <w:rsid w:val="00012513"/>
    <w:rsid w:val="00017C04"/>
    <w:rsid w:val="000430A1"/>
    <w:rsid w:val="000504A0"/>
    <w:rsid w:val="000605B0"/>
    <w:rsid w:val="000668D4"/>
    <w:rsid w:val="000725D8"/>
    <w:rsid w:val="000923C9"/>
    <w:rsid w:val="000979D8"/>
    <w:rsid w:val="000C130C"/>
    <w:rsid w:val="000C2EF3"/>
    <w:rsid w:val="000C6432"/>
    <w:rsid w:val="000D50F1"/>
    <w:rsid w:val="001000EE"/>
    <w:rsid w:val="001014FF"/>
    <w:rsid w:val="001172E0"/>
    <w:rsid w:val="001403A5"/>
    <w:rsid w:val="001613F5"/>
    <w:rsid w:val="0016346B"/>
    <w:rsid w:val="00191852"/>
    <w:rsid w:val="001B1445"/>
    <w:rsid w:val="001B3736"/>
    <w:rsid w:val="001C0E91"/>
    <w:rsid w:val="001C3F97"/>
    <w:rsid w:val="001C422E"/>
    <w:rsid w:val="001D3575"/>
    <w:rsid w:val="00205C0F"/>
    <w:rsid w:val="002066F5"/>
    <w:rsid w:val="00212D5B"/>
    <w:rsid w:val="002209FA"/>
    <w:rsid w:val="00221389"/>
    <w:rsid w:val="0022509D"/>
    <w:rsid w:val="0023100A"/>
    <w:rsid w:val="0025286D"/>
    <w:rsid w:val="00276C9F"/>
    <w:rsid w:val="002779FD"/>
    <w:rsid w:val="002A2090"/>
    <w:rsid w:val="002A51D8"/>
    <w:rsid w:val="002A6663"/>
    <w:rsid w:val="002C187C"/>
    <w:rsid w:val="002D49ED"/>
    <w:rsid w:val="002D4C2B"/>
    <w:rsid w:val="002E5435"/>
    <w:rsid w:val="002F1774"/>
    <w:rsid w:val="002F59F9"/>
    <w:rsid w:val="00323F26"/>
    <w:rsid w:val="003264CF"/>
    <w:rsid w:val="00332FCC"/>
    <w:rsid w:val="003416EC"/>
    <w:rsid w:val="00350CC0"/>
    <w:rsid w:val="00357959"/>
    <w:rsid w:val="0037115D"/>
    <w:rsid w:val="003760C8"/>
    <w:rsid w:val="00380E5A"/>
    <w:rsid w:val="00392F6E"/>
    <w:rsid w:val="003A32B6"/>
    <w:rsid w:val="003A3356"/>
    <w:rsid w:val="003D0BB6"/>
    <w:rsid w:val="003D2A5D"/>
    <w:rsid w:val="003E332A"/>
    <w:rsid w:val="00416F6A"/>
    <w:rsid w:val="0045442A"/>
    <w:rsid w:val="00456181"/>
    <w:rsid w:val="004679E5"/>
    <w:rsid w:val="00471473"/>
    <w:rsid w:val="00482491"/>
    <w:rsid w:val="00491EDE"/>
    <w:rsid w:val="004B1A6F"/>
    <w:rsid w:val="004B6BBB"/>
    <w:rsid w:val="004B72E6"/>
    <w:rsid w:val="004C0ED1"/>
    <w:rsid w:val="004C4E14"/>
    <w:rsid w:val="004C5ECD"/>
    <w:rsid w:val="004F4977"/>
    <w:rsid w:val="0050626E"/>
    <w:rsid w:val="00514376"/>
    <w:rsid w:val="00540DCB"/>
    <w:rsid w:val="00546C29"/>
    <w:rsid w:val="00584844"/>
    <w:rsid w:val="005848A3"/>
    <w:rsid w:val="00592422"/>
    <w:rsid w:val="005B5704"/>
    <w:rsid w:val="005C5E93"/>
    <w:rsid w:val="005E26D2"/>
    <w:rsid w:val="005E3145"/>
    <w:rsid w:val="005E4798"/>
    <w:rsid w:val="005E4D6A"/>
    <w:rsid w:val="005E62FC"/>
    <w:rsid w:val="005F31DA"/>
    <w:rsid w:val="00605E8D"/>
    <w:rsid w:val="0060651B"/>
    <w:rsid w:val="006103E3"/>
    <w:rsid w:val="00616234"/>
    <w:rsid w:val="00642B42"/>
    <w:rsid w:val="006466E8"/>
    <w:rsid w:val="00673C58"/>
    <w:rsid w:val="00676F43"/>
    <w:rsid w:val="00687EB0"/>
    <w:rsid w:val="006B0D81"/>
    <w:rsid w:val="006C4BA5"/>
    <w:rsid w:val="006C752F"/>
    <w:rsid w:val="006C75FB"/>
    <w:rsid w:val="006D2D3D"/>
    <w:rsid w:val="006D4C63"/>
    <w:rsid w:val="006E7E8E"/>
    <w:rsid w:val="006F5B06"/>
    <w:rsid w:val="00720999"/>
    <w:rsid w:val="007368CA"/>
    <w:rsid w:val="00757C9C"/>
    <w:rsid w:val="00767FB6"/>
    <w:rsid w:val="00767FBC"/>
    <w:rsid w:val="00774C54"/>
    <w:rsid w:val="0079614F"/>
    <w:rsid w:val="007A67E9"/>
    <w:rsid w:val="007B1000"/>
    <w:rsid w:val="007C06AC"/>
    <w:rsid w:val="007D5199"/>
    <w:rsid w:val="007E2BD9"/>
    <w:rsid w:val="007F71C6"/>
    <w:rsid w:val="007F7329"/>
    <w:rsid w:val="00812336"/>
    <w:rsid w:val="00816533"/>
    <w:rsid w:val="00836B54"/>
    <w:rsid w:val="00847D5F"/>
    <w:rsid w:val="00854BD6"/>
    <w:rsid w:val="00881611"/>
    <w:rsid w:val="008B0CD5"/>
    <w:rsid w:val="008B25E8"/>
    <w:rsid w:val="008B3BC6"/>
    <w:rsid w:val="008B5564"/>
    <w:rsid w:val="008C7FE5"/>
    <w:rsid w:val="008D3C34"/>
    <w:rsid w:val="008D73E7"/>
    <w:rsid w:val="008E64E4"/>
    <w:rsid w:val="00910BD0"/>
    <w:rsid w:val="009264D5"/>
    <w:rsid w:val="0092662C"/>
    <w:rsid w:val="0094371D"/>
    <w:rsid w:val="00944108"/>
    <w:rsid w:val="00962098"/>
    <w:rsid w:val="009720FA"/>
    <w:rsid w:val="009744F8"/>
    <w:rsid w:val="0097558F"/>
    <w:rsid w:val="00977D74"/>
    <w:rsid w:val="00980228"/>
    <w:rsid w:val="009861CC"/>
    <w:rsid w:val="009A4265"/>
    <w:rsid w:val="009C2E3A"/>
    <w:rsid w:val="009C5C06"/>
    <w:rsid w:val="009C78AA"/>
    <w:rsid w:val="009D11CF"/>
    <w:rsid w:val="009D1A34"/>
    <w:rsid w:val="009E6CAB"/>
    <w:rsid w:val="00A11A8F"/>
    <w:rsid w:val="00A21548"/>
    <w:rsid w:val="00A8109E"/>
    <w:rsid w:val="00A81EAA"/>
    <w:rsid w:val="00A82E37"/>
    <w:rsid w:val="00A915B4"/>
    <w:rsid w:val="00AB4CBF"/>
    <w:rsid w:val="00AD55A4"/>
    <w:rsid w:val="00AE0AB5"/>
    <w:rsid w:val="00AE2C52"/>
    <w:rsid w:val="00AF38A4"/>
    <w:rsid w:val="00AF5CBF"/>
    <w:rsid w:val="00B02E9F"/>
    <w:rsid w:val="00B14B0C"/>
    <w:rsid w:val="00B16C5B"/>
    <w:rsid w:val="00B17E24"/>
    <w:rsid w:val="00B20713"/>
    <w:rsid w:val="00B35FB2"/>
    <w:rsid w:val="00B66525"/>
    <w:rsid w:val="00B90745"/>
    <w:rsid w:val="00B93CF8"/>
    <w:rsid w:val="00BA4990"/>
    <w:rsid w:val="00BA4B0E"/>
    <w:rsid w:val="00BB4B85"/>
    <w:rsid w:val="00BC64C0"/>
    <w:rsid w:val="00C053C6"/>
    <w:rsid w:val="00C14AEB"/>
    <w:rsid w:val="00C15E80"/>
    <w:rsid w:val="00C178FF"/>
    <w:rsid w:val="00C228F0"/>
    <w:rsid w:val="00C36C13"/>
    <w:rsid w:val="00C43622"/>
    <w:rsid w:val="00C70805"/>
    <w:rsid w:val="00C70EE5"/>
    <w:rsid w:val="00C7332B"/>
    <w:rsid w:val="00CF369B"/>
    <w:rsid w:val="00D05D49"/>
    <w:rsid w:val="00D122CF"/>
    <w:rsid w:val="00D22B0D"/>
    <w:rsid w:val="00D25940"/>
    <w:rsid w:val="00D50B2D"/>
    <w:rsid w:val="00D52B54"/>
    <w:rsid w:val="00D56ED0"/>
    <w:rsid w:val="00D578D3"/>
    <w:rsid w:val="00D71A19"/>
    <w:rsid w:val="00D7217C"/>
    <w:rsid w:val="00D916B5"/>
    <w:rsid w:val="00DA79AA"/>
    <w:rsid w:val="00DD4498"/>
    <w:rsid w:val="00E02CD2"/>
    <w:rsid w:val="00E265FD"/>
    <w:rsid w:val="00E37AC9"/>
    <w:rsid w:val="00E4100B"/>
    <w:rsid w:val="00E62076"/>
    <w:rsid w:val="00E7329F"/>
    <w:rsid w:val="00EB25BE"/>
    <w:rsid w:val="00EC3309"/>
    <w:rsid w:val="00ED0232"/>
    <w:rsid w:val="00ED39BF"/>
    <w:rsid w:val="00EE3F3D"/>
    <w:rsid w:val="00EE6BE1"/>
    <w:rsid w:val="00EF41D6"/>
    <w:rsid w:val="00F00B63"/>
    <w:rsid w:val="00F02BF1"/>
    <w:rsid w:val="00F12EA6"/>
    <w:rsid w:val="00F1393D"/>
    <w:rsid w:val="00F2189E"/>
    <w:rsid w:val="00F23F8A"/>
    <w:rsid w:val="00F463A4"/>
    <w:rsid w:val="00F53BD1"/>
    <w:rsid w:val="00F54913"/>
    <w:rsid w:val="00F7194A"/>
    <w:rsid w:val="00F75FFE"/>
    <w:rsid w:val="00F76F30"/>
    <w:rsid w:val="00F849F6"/>
    <w:rsid w:val="00F927AB"/>
    <w:rsid w:val="00FA7E40"/>
    <w:rsid w:val="00FB417A"/>
    <w:rsid w:val="00FB52D9"/>
    <w:rsid w:val="00FC4C1D"/>
    <w:rsid w:val="00FE21E0"/>
    <w:rsid w:val="00FF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6E4D82-42F7-40BF-A188-A5A6FD36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FC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32F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32FCC"/>
    <w:rPr>
      <w:sz w:val="18"/>
      <w:szCs w:val="18"/>
    </w:rPr>
  </w:style>
  <w:style w:type="paragraph" w:styleId="a4">
    <w:name w:val="footer"/>
    <w:basedOn w:val="a"/>
    <w:link w:val="Char0"/>
    <w:unhideWhenUsed/>
    <w:rsid w:val="00332FCC"/>
    <w:pPr>
      <w:tabs>
        <w:tab w:val="center" w:pos="4153"/>
        <w:tab w:val="right" w:pos="8306"/>
      </w:tabs>
      <w:snapToGrid w:val="0"/>
      <w:jc w:val="left"/>
    </w:pPr>
    <w:rPr>
      <w:sz w:val="18"/>
      <w:szCs w:val="18"/>
    </w:rPr>
  </w:style>
  <w:style w:type="character" w:customStyle="1" w:styleId="Char0">
    <w:name w:val="页脚 Char"/>
    <w:basedOn w:val="a0"/>
    <w:link w:val="a4"/>
    <w:rsid w:val="00332FCC"/>
    <w:rPr>
      <w:sz w:val="18"/>
      <w:szCs w:val="18"/>
    </w:rPr>
  </w:style>
  <w:style w:type="paragraph" w:customStyle="1" w:styleId="CharCharCharCharChar">
    <w:name w:val="Char Char Char Char Char"/>
    <w:basedOn w:val="a"/>
    <w:rsid w:val="00332FCC"/>
  </w:style>
  <w:style w:type="paragraph" w:styleId="a5">
    <w:name w:val="Balloon Text"/>
    <w:basedOn w:val="a"/>
    <w:link w:val="Char1"/>
    <w:semiHidden/>
    <w:rsid w:val="00332FCC"/>
    <w:rPr>
      <w:sz w:val="18"/>
      <w:szCs w:val="18"/>
    </w:rPr>
  </w:style>
  <w:style w:type="character" w:customStyle="1" w:styleId="Char1">
    <w:name w:val="批注框文本 Char"/>
    <w:basedOn w:val="a0"/>
    <w:link w:val="a5"/>
    <w:semiHidden/>
    <w:rsid w:val="00332FCC"/>
    <w:rPr>
      <w:rFonts w:ascii="Times New Roman" w:eastAsia="宋体" w:hAnsi="Times New Roman" w:cs="Times New Roman"/>
      <w:sz w:val="18"/>
      <w:szCs w:val="18"/>
    </w:rPr>
  </w:style>
  <w:style w:type="character" w:styleId="a6">
    <w:name w:val="annotation reference"/>
    <w:basedOn w:val="a0"/>
    <w:semiHidden/>
    <w:rsid w:val="00332FCC"/>
    <w:rPr>
      <w:sz w:val="21"/>
      <w:szCs w:val="21"/>
    </w:rPr>
  </w:style>
  <w:style w:type="paragraph" w:styleId="a7">
    <w:name w:val="annotation text"/>
    <w:basedOn w:val="a"/>
    <w:link w:val="Char2"/>
    <w:semiHidden/>
    <w:rsid w:val="00332FCC"/>
    <w:pPr>
      <w:jc w:val="left"/>
    </w:pPr>
  </w:style>
  <w:style w:type="character" w:customStyle="1" w:styleId="Char2">
    <w:name w:val="批注文字 Char"/>
    <w:basedOn w:val="a0"/>
    <w:link w:val="a7"/>
    <w:semiHidden/>
    <w:rsid w:val="00332FCC"/>
    <w:rPr>
      <w:rFonts w:ascii="Times New Roman" w:eastAsia="宋体" w:hAnsi="Times New Roman" w:cs="Times New Roman"/>
      <w:szCs w:val="24"/>
    </w:rPr>
  </w:style>
  <w:style w:type="paragraph" w:styleId="a8">
    <w:name w:val="annotation subject"/>
    <w:basedOn w:val="a7"/>
    <w:next w:val="a7"/>
    <w:link w:val="Char3"/>
    <w:semiHidden/>
    <w:rsid w:val="00332FCC"/>
    <w:rPr>
      <w:b/>
      <w:bCs/>
    </w:rPr>
  </w:style>
  <w:style w:type="character" w:customStyle="1" w:styleId="Char3">
    <w:name w:val="批注主题 Char"/>
    <w:basedOn w:val="Char2"/>
    <w:link w:val="a8"/>
    <w:semiHidden/>
    <w:rsid w:val="00332FCC"/>
    <w:rPr>
      <w:rFonts w:ascii="Times New Roman" w:eastAsia="宋体" w:hAnsi="Times New Roman" w:cs="Times New Roman"/>
      <w:b/>
      <w:bCs/>
      <w:szCs w:val="24"/>
    </w:rPr>
  </w:style>
  <w:style w:type="paragraph" w:styleId="a9">
    <w:name w:val="Plain Text"/>
    <w:basedOn w:val="a"/>
    <w:link w:val="Char4"/>
    <w:rsid w:val="00332FCC"/>
    <w:rPr>
      <w:rFonts w:ascii="宋体" w:hAnsi="Courier New" w:cs="Courier New"/>
      <w:szCs w:val="21"/>
    </w:rPr>
  </w:style>
  <w:style w:type="character" w:customStyle="1" w:styleId="Char4">
    <w:name w:val="纯文本 Char"/>
    <w:basedOn w:val="a0"/>
    <w:link w:val="a9"/>
    <w:rsid w:val="00332FCC"/>
    <w:rPr>
      <w:rFonts w:ascii="宋体" w:eastAsia="宋体" w:hAnsi="Courier New" w:cs="Courier New"/>
      <w:szCs w:val="21"/>
    </w:rPr>
  </w:style>
  <w:style w:type="paragraph" w:styleId="aa">
    <w:name w:val="List Paragraph"/>
    <w:basedOn w:val="a"/>
    <w:uiPriority w:val="34"/>
    <w:qFormat/>
    <w:rsid w:val="00F2189E"/>
    <w:pPr>
      <w:ind w:firstLineChars="200" w:firstLine="420"/>
    </w:pPr>
  </w:style>
  <w:style w:type="paragraph" w:styleId="ab">
    <w:name w:val="Revision"/>
    <w:hidden/>
    <w:uiPriority w:val="99"/>
    <w:semiHidden/>
    <w:rsid w:val="003A32B6"/>
    <w:rPr>
      <w:rFonts w:ascii="Times New Roman" w:eastAsia="宋体" w:hAnsi="Times New Roman" w:cs="Times New Roman"/>
      <w:szCs w:val="24"/>
    </w:rPr>
  </w:style>
  <w:style w:type="paragraph" w:customStyle="1" w:styleId="1">
    <w:name w:val="列出段落1"/>
    <w:basedOn w:val="a"/>
    <w:uiPriority w:val="99"/>
    <w:qFormat/>
    <w:rsid w:val="00392F6E"/>
    <w:pPr>
      <w:ind w:firstLineChars="200" w:firstLine="420"/>
    </w:pPr>
    <w:rPr>
      <w:rFonts w:ascii="Calibri" w:hAnsi="Calibri" w:cs="Calibri"/>
      <w:szCs w:val="21"/>
    </w:rPr>
  </w:style>
  <w:style w:type="character" w:styleId="ac">
    <w:name w:val="Hyperlink"/>
    <w:basedOn w:val="a0"/>
    <w:uiPriority w:val="99"/>
    <w:unhideWhenUsed/>
    <w:rsid w:val="00B16C5B"/>
    <w:rPr>
      <w:strike w:val="0"/>
      <w:dstrike w:val="0"/>
      <w:color w:val="33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29117">
      <w:bodyDiv w:val="1"/>
      <w:marLeft w:val="0"/>
      <w:marRight w:val="0"/>
      <w:marTop w:val="0"/>
      <w:marBottom w:val="0"/>
      <w:divBdr>
        <w:top w:val="none" w:sz="0" w:space="0" w:color="auto"/>
        <w:left w:val="none" w:sz="0" w:space="0" w:color="auto"/>
        <w:bottom w:val="none" w:sz="0" w:space="0" w:color="auto"/>
        <w:right w:val="none" w:sz="0" w:space="0" w:color="auto"/>
      </w:divBdr>
    </w:div>
    <w:div w:id="163470543">
      <w:bodyDiv w:val="1"/>
      <w:marLeft w:val="0"/>
      <w:marRight w:val="0"/>
      <w:marTop w:val="0"/>
      <w:marBottom w:val="0"/>
      <w:divBdr>
        <w:top w:val="none" w:sz="0" w:space="0" w:color="auto"/>
        <w:left w:val="none" w:sz="0" w:space="0" w:color="auto"/>
        <w:bottom w:val="none" w:sz="0" w:space="0" w:color="auto"/>
        <w:right w:val="none" w:sz="0" w:space="0" w:color="auto"/>
      </w:divBdr>
    </w:div>
    <w:div w:id="589508368">
      <w:bodyDiv w:val="1"/>
      <w:marLeft w:val="0"/>
      <w:marRight w:val="0"/>
      <w:marTop w:val="0"/>
      <w:marBottom w:val="0"/>
      <w:divBdr>
        <w:top w:val="none" w:sz="0" w:space="0" w:color="auto"/>
        <w:left w:val="none" w:sz="0" w:space="0" w:color="auto"/>
        <w:bottom w:val="none" w:sz="0" w:space="0" w:color="auto"/>
        <w:right w:val="none" w:sz="0" w:space="0" w:color="auto"/>
      </w:divBdr>
    </w:div>
    <w:div w:id="608388262">
      <w:bodyDiv w:val="1"/>
      <w:marLeft w:val="0"/>
      <w:marRight w:val="0"/>
      <w:marTop w:val="0"/>
      <w:marBottom w:val="0"/>
      <w:divBdr>
        <w:top w:val="none" w:sz="0" w:space="0" w:color="auto"/>
        <w:left w:val="none" w:sz="0" w:space="0" w:color="auto"/>
        <w:bottom w:val="none" w:sz="0" w:space="0" w:color="auto"/>
        <w:right w:val="none" w:sz="0" w:space="0" w:color="auto"/>
      </w:divBdr>
    </w:div>
    <w:div w:id="930821592">
      <w:bodyDiv w:val="1"/>
      <w:marLeft w:val="0"/>
      <w:marRight w:val="0"/>
      <w:marTop w:val="0"/>
      <w:marBottom w:val="0"/>
      <w:divBdr>
        <w:top w:val="none" w:sz="0" w:space="0" w:color="auto"/>
        <w:left w:val="none" w:sz="0" w:space="0" w:color="auto"/>
        <w:bottom w:val="none" w:sz="0" w:space="0" w:color="auto"/>
        <w:right w:val="none" w:sz="0" w:space="0" w:color="auto"/>
      </w:divBdr>
    </w:div>
    <w:div w:id="943683100">
      <w:bodyDiv w:val="1"/>
      <w:marLeft w:val="0"/>
      <w:marRight w:val="0"/>
      <w:marTop w:val="0"/>
      <w:marBottom w:val="0"/>
      <w:divBdr>
        <w:top w:val="none" w:sz="0" w:space="0" w:color="auto"/>
        <w:left w:val="none" w:sz="0" w:space="0" w:color="auto"/>
        <w:bottom w:val="none" w:sz="0" w:space="0" w:color="auto"/>
        <w:right w:val="none" w:sz="0" w:space="0" w:color="auto"/>
      </w:divBdr>
      <w:divsChild>
        <w:div w:id="1088119803">
          <w:marLeft w:val="0"/>
          <w:marRight w:val="0"/>
          <w:marTop w:val="0"/>
          <w:marBottom w:val="0"/>
          <w:divBdr>
            <w:top w:val="none" w:sz="0" w:space="0" w:color="auto"/>
            <w:left w:val="none" w:sz="0" w:space="0" w:color="auto"/>
            <w:bottom w:val="none" w:sz="0" w:space="0" w:color="auto"/>
            <w:right w:val="none" w:sz="0" w:space="0" w:color="auto"/>
          </w:divBdr>
          <w:divsChild>
            <w:div w:id="326441947">
              <w:marLeft w:val="0"/>
              <w:marRight w:val="0"/>
              <w:marTop w:val="150"/>
              <w:marBottom w:val="0"/>
              <w:divBdr>
                <w:top w:val="none" w:sz="0" w:space="0" w:color="auto"/>
                <w:left w:val="none" w:sz="0" w:space="0" w:color="auto"/>
                <w:bottom w:val="none" w:sz="0" w:space="0" w:color="auto"/>
                <w:right w:val="none" w:sz="0" w:space="0" w:color="auto"/>
              </w:divBdr>
              <w:divsChild>
                <w:div w:id="1184132955">
                  <w:marLeft w:val="0"/>
                  <w:marRight w:val="0"/>
                  <w:marTop w:val="0"/>
                  <w:marBottom w:val="0"/>
                  <w:divBdr>
                    <w:top w:val="none" w:sz="0" w:space="0" w:color="auto"/>
                    <w:left w:val="none" w:sz="0" w:space="0" w:color="auto"/>
                    <w:bottom w:val="none" w:sz="0" w:space="0" w:color="auto"/>
                    <w:right w:val="none" w:sz="0" w:space="0" w:color="auto"/>
                  </w:divBdr>
                  <w:divsChild>
                    <w:div w:id="737242388">
                      <w:marLeft w:val="0"/>
                      <w:marRight w:val="0"/>
                      <w:marTop w:val="0"/>
                      <w:marBottom w:val="0"/>
                      <w:divBdr>
                        <w:top w:val="none" w:sz="0" w:space="0" w:color="auto"/>
                        <w:left w:val="none" w:sz="0" w:space="0" w:color="auto"/>
                        <w:bottom w:val="none" w:sz="0" w:space="0" w:color="auto"/>
                        <w:right w:val="none" w:sz="0" w:space="0" w:color="auto"/>
                      </w:divBdr>
                      <w:divsChild>
                        <w:div w:id="12362834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6369">
      <w:bodyDiv w:val="1"/>
      <w:marLeft w:val="0"/>
      <w:marRight w:val="0"/>
      <w:marTop w:val="0"/>
      <w:marBottom w:val="0"/>
      <w:divBdr>
        <w:top w:val="none" w:sz="0" w:space="0" w:color="auto"/>
        <w:left w:val="none" w:sz="0" w:space="0" w:color="auto"/>
        <w:bottom w:val="none" w:sz="0" w:space="0" w:color="auto"/>
        <w:right w:val="none" w:sz="0" w:space="0" w:color="auto"/>
      </w:divBdr>
    </w:div>
    <w:div w:id="1474130184">
      <w:bodyDiv w:val="1"/>
      <w:marLeft w:val="0"/>
      <w:marRight w:val="0"/>
      <w:marTop w:val="0"/>
      <w:marBottom w:val="0"/>
      <w:divBdr>
        <w:top w:val="none" w:sz="0" w:space="0" w:color="auto"/>
        <w:left w:val="none" w:sz="0" w:space="0" w:color="auto"/>
        <w:bottom w:val="none" w:sz="0" w:space="0" w:color="auto"/>
        <w:right w:val="none" w:sz="0" w:space="0" w:color="auto"/>
      </w:divBdr>
    </w:div>
    <w:div w:id="1703745087">
      <w:bodyDiv w:val="1"/>
      <w:marLeft w:val="0"/>
      <w:marRight w:val="0"/>
      <w:marTop w:val="0"/>
      <w:marBottom w:val="0"/>
      <w:divBdr>
        <w:top w:val="none" w:sz="0" w:space="0" w:color="auto"/>
        <w:left w:val="none" w:sz="0" w:space="0" w:color="auto"/>
        <w:bottom w:val="none" w:sz="0" w:space="0" w:color="auto"/>
        <w:right w:val="none" w:sz="0" w:space="0" w:color="auto"/>
      </w:divBdr>
    </w:div>
    <w:div w:id="1839731473">
      <w:bodyDiv w:val="1"/>
      <w:marLeft w:val="0"/>
      <w:marRight w:val="0"/>
      <w:marTop w:val="0"/>
      <w:marBottom w:val="0"/>
      <w:divBdr>
        <w:top w:val="none" w:sz="0" w:space="0" w:color="auto"/>
        <w:left w:val="none" w:sz="0" w:space="0" w:color="auto"/>
        <w:bottom w:val="none" w:sz="0" w:space="0" w:color="auto"/>
        <w:right w:val="none" w:sz="0" w:space="0" w:color="auto"/>
      </w:divBdr>
    </w:div>
    <w:div w:id="213012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baidu.com/s/1hsa72C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8CEB5-8A88-4252-921D-8A672BDB1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李如茵校对</cp:lastModifiedBy>
  <cp:revision>24</cp:revision>
  <cp:lastPrinted>2016-10-13T06:22:00Z</cp:lastPrinted>
  <dcterms:created xsi:type="dcterms:W3CDTF">2016-11-10T05:55:00Z</dcterms:created>
  <dcterms:modified xsi:type="dcterms:W3CDTF">2017-01-05T02:38:00Z</dcterms:modified>
</cp:coreProperties>
</file>