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i w:val="0"/>
          <w:caps w:val="0"/>
          <w:color w:val="000000"/>
          <w:spacing w:val="0"/>
          <w:kern w:val="0"/>
          <w:sz w:val="22"/>
          <w:szCs w:val="22"/>
          <w:shd w:val="clear" w:fill="FFFFFF"/>
          <w:lang w:val="en-US" w:eastAsia="zh-CN" w:bidi="ar"/>
        </w:rPr>
      </w:pPr>
      <w:r>
        <w:rPr>
          <w:rFonts w:hint="eastAsia"/>
          <w:lang w:val="en-US" w:eastAsia="zh-CN"/>
        </w:rPr>
        <w:t xml:space="preserve">                  </w:t>
      </w:r>
      <w:r>
        <w:rPr>
          <w:rFonts w:hint="eastAsia" w:ascii="微软雅黑" w:hAnsi="微软雅黑" w:eastAsia="微软雅黑" w:cs="微软雅黑"/>
          <w:b w:val="0"/>
          <w:i w:val="0"/>
          <w:caps w:val="0"/>
          <w:color w:val="000000"/>
          <w:spacing w:val="0"/>
          <w:kern w:val="0"/>
          <w:sz w:val="22"/>
          <w:szCs w:val="22"/>
          <w:shd w:val="clear" w:fill="FFFFFF"/>
          <w:lang w:val="en-US" w:eastAsia="zh-CN" w:bidi="ar"/>
        </w:rPr>
        <w:t xml:space="preserve">   </w:t>
      </w:r>
      <w:r>
        <w:rPr>
          <w:rFonts w:hint="eastAsia" w:ascii="微软雅黑" w:hAnsi="微软雅黑" w:eastAsia="微软雅黑" w:cs="微软雅黑"/>
          <w:b/>
          <w:bCs/>
          <w:i w:val="0"/>
          <w:caps w:val="0"/>
          <w:color w:val="000000"/>
          <w:spacing w:val="0"/>
          <w:kern w:val="0"/>
          <w:sz w:val="22"/>
          <w:szCs w:val="22"/>
          <w:shd w:val="clear" w:fill="FFFFFF"/>
          <w:lang w:val="en-US" w:eastAsia="zh-CN" w:bidi="ar"/>
        </w:rPr>
        <w:t xml:space="preserve">  北京清鹤科技有限公司单位介绍</w:t>
      </w:r>
    </w:p>
    <w:p>
      <w:pPr>
        <w:rPr>
          <w:rFonts w:hint="eastAsia"/>
          <w:lang w:val="en-US" w:eastAsia="zh-CN"/>
        </w:rPr>
      </w:pPr>
      <w:bookmarkStart w:id="0" w:name="_GoBack"/>
      <w:bookmarkEnd w:id="0"/>
    </w:p>
    <w:p>
      <w:pPr>
        <w:rPr>
          <w:rFonts w:hint="eastAsia"/>
          <w:lang w:val="en-US" w:eastAsia="zh-CN"/>
        </w:rPr>
      </w:pPr>
    </w:p>
    <w:p>
      <w:pPr>
        <w:pStyle w:val="2"/>
        <w:keepNext w:val="0"/>
        <w:keepLines w:val="0"/>
        <w:widowControl/>
        <w:suppressLineNumbers w:val="0"/>
        <w:spacing w:before="0" w:beforeAutospacing="0" w:after="0" w:afterAutospacing="0" w:line="330" w:lineRule="atLeast"/>
        <w:ind w:left="720" w:right="720" w:firstLine="0"/>
      </w:pPr>
      <w:r>
        <w:rPr>
          <w:rFonts w:ascii="微软雅黑" w:hAnsi="微软雅黑" w:eastAsia="微软雅黑" w:cs="微软雅黑"/>
          <w:b w:val="0"/>
          <w:i w:val="0"/>
          <w:caps w:val="0"/>
          <w:color w:val="000000"/>
          <w:spacing w:val="0"/>
          <w:sz w:val="22"/>
          <w:szCs w:val="22"/>
          <w:shd w:val="clear" w:fill="FFFFFF"/>
        </w:rPr>
        <w:t>上海清鹤科技股份有限公司（股票代码：834762），是一家专业从事网络多媒体产品及嵌入式软件研发的高新技术企业。清鹤总部设在上海张江，分别在美国洛杉矶、北京、深圳、苏州、青岛、杭州、无锡、南京、武汉、郑州、成都等设有子分公司办事处，全国其他主要大中城市设有代理。公司依托美国加州硅谷、张江高科技园区软件研发基地、复旦大学宽带网络及多媒体实验室以及中关村分研发中心为主要研发力量，与清华大学网络多媒体实验室、美国卡耐基梅隆大学、美国麻省大学等多所国内外著名院校开展了人才培养和合作项目，与国际、国内先进技术接轨。</w:t>
      </w:r>
    </w:p>
    <w:p>
      <w:pPr>
        <w:pStyle w:val="2"/>
        <w:keepNext w:val="0"/>
        <w:keepLines w:val="0"/>
        <w:widowControl/>
        <w:suppressLineNumbers w:val="0"/>
        <w:spacing w:before="0" w:beforeAutospacing="0" w:after="0" w:afterAutospacing="0" w:line="330" w:lineRule="atLeast"/>
        <w:ind w:left="720" w:right="720" w:firstLine="0"/>
      </w:pPr>
      <w:r>
        <w:rPr>
          <w:rFonts w:hint="eastAsia" w:ascii="微软雅黑" w:hAnsi="微软雅黑" w:eastAsia="微软雅黑" w:cs="微软雅黑"/>
          <w:b w:val="0"/>
          <w:i w:val="0"/>
          <w:caps w:val="0"/>
          <w:color w:val="000000"/>
          <w:spacing w:val="0"/>
          <w:sz w:val="22"/>
          <w:szCs w:val="22"/>
          <w:shd w:val="clear" w:fill="FFFFFF"/>
        </w:rPr>
        <w:t> </w:t>
      </w:r>
    </w:p>
    <w:p>
      <w:pPr>
        <w:pStyle w:val="2"/>
        <w:keepNext w:val="0"/>
        <w:keepLines w:val="0"/>
        <w:widowControl/>
        <w:suppressLineNumbers w:val="0"/>
        <w:spacing w:before="0" w:beforeAutospacing="0" w:after="0" w:afterAutospacing="0" w:line="330" w:lineRule="atLeast"/>
        <w:ind w:left="720" w:right="720" w:firstLine="0"/>
      </w:pPr>
      <w:r>
        <w:rPr>
          <w:rFonts w:hint="eastAsia" w:ascii="微软雅黑" w:hAnsi="微软雅黑" w:eastAsia="微软雅黑" w:cs="微软雅黑"/>
          <w:b w:val="0"/>
          <w:i w:val="0"/>
          <w:caps w:val="0"/>
          <w:color w:val="000000"/>
          <w:spacing w:val="0"/>
          <w:sz w:val="22"/>
          <w:szCs w:val="22"/>
          <w:shd w:val="clear" w:fill="FFFFFF"/>
        </w:rPr>
        <w:t>    清鹤产品具有良好的稳定性和分行业的独特性，被广泛应用在广电、电信、广告公司、地铁、银行、医院、酒店、学校、人才市场、超市、展馆、政府部门等各行各业，同时我们的客户群遍及全国各地和欧美、非洲部分海外市场，得到客户的一致认可和好评。2015年底公司在新三板挂牌上市，进入更快的发展阶段。</w:t>
      </w:r>
    </w:p>
    <w:p>
      <w:pPr>
        <w:pStyle w:val="2"/>
        <w:keepNext w:val="0"/>
        <w:keepLines w:val="0"/>
        <w:widowControl/>
        <w:suppressLineNumbers w:val="0"/>
        <w:spacing w:before="0" w:beforeAutospacing="0" w:after="0" w:afterAutospacing="0" w:line="330" w:lineRule="atLeast"/>
        <w:ind w:left="720" w:right="720" w:firstLine="0"/>
      </w:pPr>
      <w:r>
        <w:rPr>
          <w:rFonts w:hint="eastAsia" w:ascii="微软雅黑" w:hAnsi="微软雅黑" w:eastAsia="微软雅黑" w:cs="微软雅黑"/>
          <w:b w:val="0"/>
          <w:i w:val="0"/>
          <w:caps w:val="0"/>
          <w:color w:val="000000"/>
          <w:spacing w:val="0"/>
          <w:sz w:val="22"/>
          <w:szCs w:val="22"/>
          <w:shd w:val="clear" w:fill="FFFFFF"/>
        </w:rPr>
        <w:t> </w:t>
      </w:r>
    </w:p>
    <w:p>
      <w:pPr>
        <w:pStyle w:val="2"/>
        <w:keepNext w:val="0"/>
        <w:keepLines w:val="0"/>
        <w:widowControl/>
        <w:suppressLineNumbers w:val="0"/>
        <w:spacing w:before="0" w:beforeAutospacing="0" w:after="0" w:afterAutospacing="0" w:line="330" w:lineRule="atLeast"/>
        <w:ind w:left="720" w:right="720" w:firstLine="0"/>
      </w:pPr>
      <w:r>
        <w:rPr>
          <w:rFonts w:hint="eastAsia" w:ascii="微软雅黑" w:hAnsi="微软雅黑" w:eastAsia="微软雅黑" w:cs="微软雅黑"/>
          <w:b w:val="0"/>
          <w:i w:val="0"/>
          <w:caps w:val="0"/>
          <w:color w:val="000000"/>
          <w:spacing w:val="0"/>
          <w:sz w:val="22"/>
          <w:szCs w:val="22"/>
          <w:shd w:val="clear" w:fill="FFFFFF"/>
        </w:rPr>
        <w:t>    更多信息，欢迎登陆北京清鹤科技网站：www.clearcloud.com.cn</w:t>
      </w:r>
      <w:r>
        <w:rPr>
          <w:rFonts w:hint="eastAsia" w:ascii="微软雅黑" w:hAnsi="微软雅黑" w:eastAsia="微软雅黑" w:cs="微软雅黑"/>
          <w:b w:val="0"/>
          <w:i w:val="0"/>
          <w:caps w:val="0"/>
          <w:color w:val="000000"/>
          <w:spacing w:val="0"/>
          <w:sz w:val="21"/>
          <w:szCs w:val="21"/>
          <w:shd w:val="clear" w:fill="FFFFFF"/>
        </w:rPr>
        <w:t>。</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E5025"/>
    <w:rsid w:val="08FE50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2017-03-13T08:28:00Z</dcterms:created>
  <dc:creator>VIP-qin</dc:creator>
  <cp:lastModifiedBy>VIP-qin</cp:lastModifiedBy>
  <dcterms:modified xsi:type="dcterms:W3CDTF">2017-03-13T08:29:31Z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