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北京世纪宏图文化传播有限公司</w:t>
      </w:r>
    </w:p>
    <w:p>
      <w:pPr>
        <w:jc w:val="center"/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</w:pPr>
      <w:r>
        <w:rPr>
          <w:rFonts w:hint="eastAsia" w:ascii="华文新魏" w:hAnsi="华文新魏" w:eastAsia="华文新魏" w:cs="华文新魏"/>
          <w:b/>
          <w:bCs/>
          <w:sz w:val="52"/>
          <w:szCs w:val="52"/>
          <w:lang w:val="en-US" w:eastAsia="zh-CN"/>
        </w:rPr>
        <w:t>招聘简章</w:t>
      </w:r>
    </w:p>
    <w:p>
      <w:pPr>
        <w:ind w:left="0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>
      <w:pPr>
        <w:spacing w:line="480" w:lineRule="auto"/>
        <w:ind w:left="0"/>
        <w:jc w:val="center"/>
        <w:rPr>
          <w:rFonts w:hint="eastAsia" w:ascii="方正舒体" w:eastAsia="方正舒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舒体" w:eastAsia="方正舒体"/>
          <w:b/>
          <w:bCs/>
          <w:color w:val="000000"/>
          <w:sz w:val="32"/>
          <w:szCs w:val="32"/>
          <w:shd w:val="clear" w:color="auto" w:fill="FFFFFF"/>
        </w:rPr>
        <w:t>世纪传承 大展宏图</w:t>
      </w:r>
    </w:p>
    <w:p>
      <w:pPr>
        <w:spacing w:line="480" w:lineRule="auto"/>
        <w:ind w:left="0"/>
        <w:jc w:val="center"/>
        <w:rPr>
          <w:rFonts w:hint="eastAsia" w:ascii="方正舒体" w:eastAsia="方正舒体"/>
          <w:b/>
          <w:bCs/>
          <w:color w:val="000000"/>
          <w:sz w:val="32"/>
          <w:szCs w:val="32"/>
          <w:shd w:val="clear" w:color="auto" w:fill="FFFFFF"/>
        </w:rPr>
      </w:pPr>
    </w:p>
    <w:p>
      <w:pPr>
        <w:ind w:firstLine="560" w:firstLineChars="200"/>
        <w:rPr>
          <w:rFonts w:hint="eastAsia"/>
          <w:color w:val="000000"/>
          <w:sz w:val="28"/>
          <w:shd w:val="clear" w:color="auto" w:fill="FFFFFF"/>
        </w:rPr>
      </w:pPr>
      <w:r>
        <w:rPr>
          <w:rFonts w:hint="eastAsia"/>
          <w:color w:val="000000"/>
          <w:sz w:val="28"/>
          <w:shd w:val="clear" w:color="auto" w:fill="FFFFFF"/>
        </w:rPr>
        <w:t>北京世纪宏图文化传播有限公司成立于2009年，是一家从事高职高专、本科院校教材的策划、出版、发行于一体的专业图书公司。自成立以来，公司本着“以质量求生存，以创新求发展”的原则，以务实、诚信、双赢的经营理念，出版了一系列优秀图书，赢得了广大高校的一致好评。</w:t>
      </w:r>
    </w:p>
    <w:p>
      <w:pPr>
        <w:ind w:firstLine="560" w:firstLineChars="200"/>
        <w:rPr>
          <w:rFonts w:hint="eastAsia"/>
          <w:color w:val="000000"/>
          <w:sz w:val="28"/>
          <w:shd w:val="clear" w:color="auto" w:fill="FFFFFF"/>
        </w:rPr>
      </w:pPr>
      <w:r>
        <w:rPr>
          <w:rFonts w:hint="eastAsia"/>
          <w:color w:val="000000"/>
          <w:sz w:val="28"/>
          <w:shd w:val="clear" w:color="auto" w:fill="FFFFFF"/>
        </w:rPr>
        <w:t>目前，公司已与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现代教育</w:t>
      </w:r>
      <w:r>
        <w:rPr>
          <w:rFonts w:hint="eastAsia"/>
          <w:color w:val="000000"/>
          <w:sz w:val="28"/>
          <w:shd w:val="clear" w:color="auto" w:fill="FFFFFF"/>
        </w:rPr>
        <w:t>出版社、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天津教育</w:t>
      </w:r>
      <w:r>
        <w:rPr>
          <w:rFonts w:hint="eastAsia"/>
          <w:color w:val="000000"/>
          <w:sz w:val="28"/>
          <w:shd w:val="clear" w:color="auto" w:fill="FFFFFF"/>
        </w:rPr>
        <w:t>出版社、北京交通大学出版社、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中国传媒大学</w:t>
      </w:r>
      <w:r>
        <w:rPr>
          <w:rFonts w:hint="eastAsia"/>
          <w:color w:val="000000"/>
          <w:sz w:val="28"/>
          <w:shd w:val="clear" w:color="auto" w:fill="FFFFFF"/>
        </w:rPr>
        <w:t>出版社等国内优秀的出版机构进行了深入合作，并得到了许多教育科研机构的大力支持，研发出版了公共课类，理工类、计算机类、英语类、物流类、旅游类、经管类、财会类、机械工程类、土木建筑类等专业的教材200余种。</w:t>
      </w:r>
    </w:p>
    <w:p>
      <w:pPr>
        <w:ind w:firstLine="560" w:firstLineChars="200"/>
        <w:rPr>
          <w:rFonts w:hint="eastAsia"/>
          <w:color w:val="000000"/>
          <w:sz w:val="28"/>
          <w:shd w:val="clear" w:color="auto" w:fill="FFFFFF"/>
        </w:rPr>
      </w:pPr>
      <w:r>
        <w:rPr>
          <w:rFonts w:hint="eastAsia"/>
          <w:color w:val="000000"/>
          <w:sz w:val="28"/>
          <w:shd w:val="clear" w:color="auto" w:fill="FFFFFF"/>
        </w:rPr>
        <w:t>公司现设部门有发行部、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编辑</w:t>
      </w:r>
      <w:r>
        <w:rPr>
          <w:rFonts w:hint="eastAsia"/>
          <w:color w:val="000000"/>
          <w:sz w:val="28"/>
          <w:shd w:val="clear" w:color="auto" w:fill="FFFFFF"/>
        </w:rPr>
        <w:t>部、财务部、物流部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、人事部</w:t>
      </w:r>
      <w:r>
        <w:rPr>
          <w:rFonts w:hint="eastAsia"/>
          <w:color w:val="000000"/>
          <w:sz w:val="28"/>
          <w:shd w:val="clear" w:color="auto" w:fill="FFFFFF"/>
        </w:rPr>
        <w:t>，拥有一批知识水平高、业务能力强、工作经验丰富的优秀团队，已拥有了独具品牌优势、人才优势、资源优势和市场优势。“</w:t>
      </w:r>
      <w:r>
        <w:rPr>
          <w:rFonts w:hint="eastAsia"/>
          <w:color w:val="000000"/>
          <w:sz w:val="28"/>
          <w:shd w:val="clear" w:color="auto" w:fill="FFFFFF"/>
          <w:lang w:eastAsia="zh-CN"/>
        </w:rPr>
        <w:t>服务高校，传播精品</w:t>
      </w:r>
      <w:r>
        <w:rPr>
          <w:rFonts w:hint="eastAsia"/>
          <w:color w:val="000000"/>
          <w:sz w:val="28"/>
          <w:shd w:val="clear" w:color="auto" w:fill="FFFFFF"/>
        </w:rPr>
        <w:t>”是公司的发展目标，我们将一如既往地坚持与时俱进，不断创新，力争做先进教学模式的探索者、先进教学内容的传播者、先进教学资源的服务者，为广大读者提供更权威、实用的图书资源。</w:t>
      </w:r>
    </w:p>
    <w:p>
      <w:pPr>
        <w:ind w:firstLine="560" w:firstLineChars="200"/>
        <w:rPr>
          <w:rFonts w:hint="eastAsia"/>
          <w:color w:val="000000"/>
          <w:sz w:val="28"/>
          <w:shd w:val="clear" w:color="auto" w:fill="FFFFFF"/>
        </w:rPr>
      </w:pPr>
    </w:p>
    <w:p>
      <w:pPr>
        <w:jc w:val="center"/>
        <w:rPr>
          <w:rFonts w:hint="eastAsia" w:ascii="华文新魏" w:hAnsi="华文新魏" w:eastAsia="华文新魏" w:cs="华文新魏"/>
          <w:b/>
          <w:bCs/>
          <w:sz w:val="40"/>
          <w:szCs w:val="44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b/>
          <w:bCs/>
          <w:color w:val="FF0000"/>
          <w:sz w:val="32"/>
          <w:szCs w:val="40"/>
          <w:lang w:eastAsia="zh-CN"/>
        </w:rPr>
      </w:pPr>
      <w:r>
        <w:rPr>
          <w:rFonts w:hint="eastAsia"/>
          <w:b/>
          <w:bCs/>
          <w:color w:val="FF0000"/>
          <w:sz w:val="32"/>
          <w:szCs w:val="40"/>
          <w:lang w:eastAsia="zh-CN"/>
        </w:rPr>
        <w:t>大学教材计算机专业编辑及项目负责人</w:t>
      </w:r>
    </w:p>
    <w:p>
      <w:pPr>
        <w:numPr>
          <w:numId w:val="0"/>
        </w:numPr>
        <w:rPr>
          <w:rFonts w:hint="eastAsia"/>
          <w:b/>
          <w:bCs/>
          <w:color w:val="FF0000"/>
          <w:sz w:val="32"/>
          <w:szCs w:val="40"/>
          <w:lang w:eastAsia="zh-CN"/>
        </w:rPr>
      </w:pPr>
    </w:p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任职要求</w:t>
      </w:r>
      <w:r>
        <w:rPr>
          <w:rFonts w:hint="eastAsia"/>
          <w:sz w:val="28"/>
          <w:szCs w:val="28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/>
          <w:b/>
          <w:bCs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硕士学历，热爱文字工作，对教育、出版有浓厚的兴趣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tLeast"/>
        <w:ind w:right="0" w:rightChars="0"/>
        <w:jc w:val="both"/>
        <w:textAlignment w:val="auto"/>
        <w:outlineLvl w:val="9"/>
        <w:rPr>
          <w:rFonts w:hint="eastAsia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1.负责高职及本科计算机类教材的选题策划、组稿、审校、编辑加工至后期出版整个流程的具体工作；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2.从整体上统筹和控制计算机类教材质量及进度工作，与销售员共同收集一线教师对教材的建议及市场动态。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3.审核计算机类教材文稿，进行必要的文字编辑、文章逻辑审校工作，配合教材的印前、出版等工作；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4.建立与维护作者队伍，与作者沟通洽谈合作事宜。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</w:p>
    <w:p>
      <w:pPr>
        <w:rPr>
          <w:rFonts w:hint="eastAsia"/>
          <w:sz w:val="24"/>
          <w:szCs w:val="32"/>
          <w:lang w:eastAsia="zh-CN"/>
        </w:rPr>
      </w:pP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岗位职责：</w:t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1.负责高职及本科计算机类教材的选题策划、组稿、审校、编辑加工至后期出版整个流程的具体工作；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2.从整体上统筹和控制计算机类教材质量及进度工作，与销售员共同收集一线教师对教材的建议及市场动态。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3.审核计算机类教材文稿，进行必要的文字编辑、文章逻辑审校工作，配合教材的印前、出版等工作；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4.建立与维护作者队伍，与作者沟通洽谈合作事宜。</w:t>
      </w: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4B4B4B"/>
          <w:spacing w:val="0"/>
          <w:sz w:val="28"/>
          <w:szCs w:val="28"/>
          <w:shd w:val="clear" w:fill="FFFFFF"/>
        </w:rPr>
      </w:pP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任职资格：</w:t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.具有良好的计算机知识基础和文字功底，逻辑思维较强，擅长策划，组织能力强，知识面广；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计算机类图书相关编辑经验，思维敏锐，有计算机专业知识背景，对计算机有深入研究，具有扎实的编程功底，有不同计算机类成功的选题作品，并有较强的选题和文字辨识能力，能熟练操作Office办公软件及相关设备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.热爱计算机类编辑工作，工作认真负责，有开拓进取精神，具有较好的人际沟通能力及良好的团队合作精神，立志长期从事出版工作，诚信、敬业，追求卓越。</w:t>
      </w: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福利：薪资结构：底薪（</w:t>
      </w:r>
      <w:r>
        <w:rPr>
          <w:rFonts w:hint="eastAsia" w:ascii="Arial" w:hAnsi="Arial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6000-</w:t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10000）+审稿绩效+项目总发行量绩效+全勤奖+</w:t>
      </w:r>
      <w:r>
        <w:rPr>
          <w:rFonts w:hint="eastAsia" w:ascii="Arial" w:hAnsi="Arial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:lang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度奖+工龄奖+年终奖=年薪20万--30万</w:t>
      </w:r>
      <w:r>
        <w:rPr>
          <w:rFonts w:hint="default" w:ascii="Arial" w:hAnsi="Arial" w:eastAsia="宋体" w:cs="Arial"/>
          <w:b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1、享有国家规定的带薪法定节假日及公司福利年假，春节前后近20天的带薪假期，节后上班当日还会有开年红包等你拿；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2、员工可竞选每年一次的管理层职位，为有理想、有抱负的你们提供广阔的发展空间及快速的晋升渠道：实习编辑--责任编辑--编辑主任--公司董事会成员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3、公司设有全勤奖、交通补助、月度优秀员工奖等各项福利；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4、法定节假日公司组织聚餐、唱歌、发放节日礼品及津贴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5、为入职满一年及以上的员工发放工龄补助（逐年增加1200/年起）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6、每年定期组织体检及相关的销售精英团体旅游活动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Arial" w:hAnsi="Arial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、工作满三年及以上者可随带3名家属（一年一次）到京旅游。报销相关的旅游费用</w:t>
      </w:r>
      <w:r>
        <w:rPr>
          <w:rFonts w:hint="eastAsia" w:ascii="Arial" w:hAnsi="Arial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.</w:t>
      </w:r>
    </w:p>
    <w:p>
      <w:pPr>
        <w:rPr>
          <w:rFonts w:hint="default" w:ascii="Arial" w:hAnsi="Arial" w:eastAsia="宋体" w:cs="Arial"/>
          <w:b w:val="0"/>
          <w:bCs w:val="0"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Arial" w:hAnsi="Arial" w:eastAsia="宋体" w:cs="Arial"/>
          <w:b/>
          <w:bCs/>
          <w:i w:val="0"/>
          <w:caps w:val="0"/>
          <w:color w:val="4B4B4B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在北京拼搏努力的你还在等什么，快加入我们一起创造图书的世纪辉煌吧！！！</w:t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default" w:ascii="Arial" w:hAnsi="Arial" w:eastAsia="宋体" w:cs="Arial"/>
          <w:b/>
          <w:bCs/>
          <w:i w:val="0"/>
          <w:caps w:val="0"/>
          <w:color w:val="000000" w:themeColor="text1"/>
          <w:spacing w:val="0"/>
          <w:sz w:val="28"/>
          <w:szCs w:val="28"/>
          <w:shd w:val="clear" w:fill="FFFFFF"/>
          <w14:textFill>
            <w14:solidFill>
              <w14:schemeClr w14:val="tx1"/>
            </w14:solidFill>
          </w14:textFill>
        </w:rPr>
        <w:t>乘车路线 ：地铁四号线生物医药基地B口出或乘坐兴11路公交车天华大街北口下</w:t>
      </w:r>
    </w:p>
    <w:p>
      <w:pPr>
        <w:rPr>
          <w:rFonts w:hint="eastAsia"/>
          <w:color w:val="000000" w:themeColor="text1"/>
          <w:sz w:val="24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sz w:val="24"/>
          <w:szCs w:val="32"/>
        </w:rPr>
      </w:pP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职位类别：       全职</w:t>
      </w: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工作地点：       北京大兴区生物医药基地绿地启航国际</w:t>
      </w: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公司传真：       010-57216501</w:t>
      </w: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 xml:space="preserve">人事部联系方式： 张女士 010-56122764 15311129006 </w:t>
      </w:r>
    </w:p>
    <w:p>
      <w:pPr>
        <w:rPr>
          <w:rFonts w:hint="eastAsia"/>
          <w:b/>
          <w:bCs/>
          <w:color w:val="0000FF"/>
          <w:sz w:val="24"/>
          <w:szCs w:val="32"/>
          <w:lang w:val="en-US" w:eastAsia="zh-CN"/>
        </w:rPr>
      </w:pPr>
    </w:p>
    <w:p>
      <w:pPr>
        <w:rPr>
          <w:b/>
          <w:bCs/>
          <w:color w:val="0000FF"/>
        </w:rPr>
      </w:pPr>
      <w:r>
        <w:rPr>
          <w:rFonts w:hint="eastAsia"/>
          <w:b/>
          <w:bCs/>
          <w:color w:val="0000FF"/>
          <w:sz w:val="24"/>
          <w:szCs w:val="32"/>
          <w:lang w:val="en-US" w:eastAsia="zh-CN"/>
        </w:rPr>
        <w:t>如有意向请把简历投递邮箱3341791544@qq.com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hruti">
    <w:panose1 w:val="020B0502040204020203"/>
    <w:charset w:val="00"/>
    <w:family w:val="auto"/>
    <w:pitch w:val="default"/>
    <w:sig w:usb0="0004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433FD9"/>
    <w:multiLevelType w:val="singleLevel"/>
    <w:tmpl w:val="59433FD9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1C75"/>
    <w:rsid w:val="05721D80"/>
    <w:rsid w:val="08861026"/>
    <w:rsid w:val="0A0F071B"/>
    <w:rsid w:val="0B03206C"/>
    <w:rsid w:val="2221135B"/>
    <w:rsid w:val="29260E7C"/>
    <w:rsid w:val="310668BE"/>
    <w:rsid w:val="312254F5"/>
    <w:rsid w:val="343C4270"/>
    <w:rsid w:val="38EE4E36"/>
    <w:rsid w:val="3FB8042D"/>
    <w:rsid w:val="44B57FA6"/>
    <w:rsid w:val="44CC34E5"/>
    <w:rsid w:val="45D84324"/>
    <w:rsid w:val="56403D7D"/>
    <w:rsid w:val="5A9C2E0C"/>
    <w:rsid w:val="5E671DE9"/>
    <w:rsid w:val="5EA6141E"/>
    <w:rsid w:val="67B01000"/>
    <w:rsid w:val="6B761686"/>
    <w:rsid w:val="72474863"/>
    <w:rsid w:val="74B52707"/>
    <w:rsid w:val="762555EE"/>
    <w:rsid w:val="78C121EA"/>
    <w:rsid w:val="7AAA71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2017-06-16T02:30:25Z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