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C0" w:rsidRDefault="008A67C0" w:rsidP="008A67C0">
      <w:pPr>
        <w:widowControl/>
        <w:spacing w:line="330" w:lineRule="atLeast"/>
        <w:jc w:val="center"/>
        <w:rPr>
          <w:rFonts w:ascii="仿宋_GB2312" w:eastAsia="仿宋_GB2312" w:hAnsi="Arial" w:cs="Arial"/>
          <w:b/>
          <w:color w:val="333333"/>
          <w:kern w:val="0"/>
          <w:sz w:val="32"/>
          <w:szCs w:val="32"/>
        </w:rPr>
      </w:pPr>
      <w:r>
        <w:rPr>
          <w:rFonts w:ascii="仿宋_GB2312" w:eastAsia="仿宋_GB2312" w:hAnsi="Arial" w:cs="Arial" w:hint="eastAsia"/>
          <w:b/>
          <w:color w:val="333333"/>
          <w:kern w:val="0"/>
          <w:sz w:val="32"/>
          <w:szCs w:val="32"/>
        </w:rPr>
        <w:t>中国邮电器材集团有限公司</w:t>
      </w:r>
    </w:p>
    <w:p w:rsidR="008A67C0" w:rsidRDefault="008A67C0" w:rsidP="008A67C0">
      <w:pPr>
        <w:widowControl/>
        <w:spacing w:line="330" w:lineRule="atLeast"/>
        <w:jc w:val="center"/>
        <w:rPr>
          <w:rFonts w:ascii="仿宋_GB2312" w:eastAsia="仿宋_GB2312" w:hAnsi="Arial" w:cs="Arial"/>
          <w:b/>
          <w:color w:val="333333"/>
          <w:kern w:val="0"/>
          <w:sz w:val="32"/>
          <w:szCs w:val="32"/>
        </w:rPr>
      </w:pPr>
      <w:r>
        <w:rPr>
          <w:rFonts w:ascii="仿宋_GB2312" w:eastAsia="仿宋_GB2312" w:hAnsi="Arial" w:cs="Arial" w:hint="eastAsia"/>
          <w:b/>
          <w:color w:val="333333"/>
          <w:kern w:val="0"/>
          <w:sz w:val="32"/>
          <w:szCs w:val="32"/>
        </w:rPr>
        <w:t>2</w:t>
      </w:r>
      <w:r>
        <w:rPr>
          <w:rFonts w:ascii="仿宋_GB2312" w:eastAsia="仿宋_GB2312" w:hAnsi="Arial" w:cs="Arial"/>
          <w:b/>
          <w:color w:val="333333"/>
          <w:kern w:val="0"/>
          <w:sz w:val="32"/>
          <w:szCs w:val="32"/>
        </w:rPr>
        <w:t>018</w:t>
      </w:r>
      <w:r>
        <w:rPr>
          <w:rFonts w:ascii="仿宋_GB2312" w:eastAsia="仿宋_GB2312" w:hAnsi="Arial" w:cs="Arial" w:hint="eastAsia"/>
          <w:b/>
          <w:color w:val="333333"/>
          <w:kern w:val="0"/>
          <w:sz w:val="32"/>
          <w:szCs w:val="32"/>
        </w:rPr>
        <w:t>届春季招聘</w:t>
      </w:r>
    </w:p>
    <w:p w:rsidR="008A67C0" w:rsidRDefault="008A67C0" w:rsidP="008A67C0">
      <w:pPr>
        <w:widowControl/>
        <w:spacing w:line="330" w:lineRule="atLeast"/>
        <w:ind w:firstLine="645"/>
        <w:rPr>
          <w:rFonts w:ascii="仿宋_GB2312" w:eastAsia="仿宋_GB2312" w:hAnsi="Arial" w:cs="Arial"/>
          <w:color w:val="333333"/>
          <w:kern w:val="0"/>
          <w:sz w:val="32"/>
          <w:szCs w:val="32"/>
        </w:rPr>
      </w:pPr>
      <w:r>
        <w:rPr>
          <w:rFonts w:ascii="仿宋_GB2312" w:eastAsia="仿宋_GB2312" w:hAnsi="Arial" w:cs="Arial" w:hint="eastAsia"/>
          <w:color w:val="333333"/>
          <w:kern w:val="0"/>
          <w:sz w:val="32"/>
          <w:szCs w:val="32"/>
        </w:rPr>
        <w:t>中国邮电器材集团有限公司（简称“邮电器材集团”）成立于1964年，先后归属国家邮电部、信息产业部、中央企业工委、国资委管理，2009年12月，邮电器材集团并入中国通用技术(集团)控股有限责任公司成为其二级子企业。作为国内信息产业领域中的一家国有大型商贸服务型企业，邮电器材集团</w:t>
      </w:r>
      <w:r>
        <w:rPr>
          <w:rFonts w:ascii="仿宋_GB2312" w:eastAsia="仿宋_GB2312" w:hAnsi="Arial" w:cs="Arial" w:hint="eastAsia"/>
          <w:bCs/>
          <w:color w:val="333333"/>
          <w:kern w:val="0"/>
          <w:sz w:val="32"/>
          <w:szCs w:val="32"/>
        </w:rPr>
        <w:t>以</w:t>
      </w:r>
      <w:r>
        <w:rPr>
          <w:rFonts w:ascii="仿宋_GB2312" w:eastAsia="仿宋_GB2312" w:hAnsi="Arial" w:cs="Arial" w:hint="eastAsia"/>
          <w:color w:val="333333"/>
          <w:kern w:val="0"/>
          <w:sz w:val="32"/>
          <w:szCs w:val="32"/>
        </w:rPr>
        <w:t>建设成为具有国际竞争力的专业化通信电子产品供应链综合服务商为企业愿景，年经营规模达到300亿元以上。</w:t>
      </w:r>
    </w:p>
    <w:p w:rsidR="008A67C0" w:rsidRDefault="008A67C0" w:rsidP="008A67C0">
      <w:pPr>
        <w:widowControl/>
        <w:spacing w:line="330" w:lineRule="atLeast"/>
        <w:ind w:firstLine="645"/>
        <w:rPr>
          <w:rFonts w:ascii="仿宋_GB2312" w:eastAsia="仿宋_GB2312" w:hAnsi="Arial" w:cs="Arial"/>
          <w:color w:val="333333"/>
          <w:kern w:val="0"/>
          <w:sz w:val="32"/>
          <w:szCs w:val="32"/>
        </w:rPr>
      </w:pPr>
      <w:r>
        <w:rPr>
          <w:rFonts w:ascii="仿宋_GB2312" w:eastAsia="仿宋_GB2312" w:hAnsi="Arial" w:cs="Arial" w:hint="eastAsia"/>
          <w:bCs/>
          <w:color w:val="333333"/>
          <w:kern w:val="0"/>
          <w:sz w:val="32"/>
          <w:szCs w:val="32"/>
        </w:rPr>
        <w:t>公司的主要业务涵盖</w:t>
      </w:r>
      <w:r>
        <w:rPr>
          <w:rFonts w:ascii="仿宋_GB2312" w:eastAsia="仿宋_GB2312" w:hAnsi="Arial" w:cs="Arial" w:hint="eastAsia"/>
          <w:color w:val="333333"/>
          <w:kern w:val="0"/>
          <w:sz w:val="32"/>
          <w:szCs w:val="32"/>
        </w:rPr>
        <w:t>移动通信终端分销、消费电子产品销售及服务、仓储物流业务、展览广告业务、零售业维修业务、国际贸易及招投标服务、通信工程建设与服务、虚拟运营商业务、电信增值业务及宾馆会议服务等。</w:t>
      </w:r>
    </w:p>
    <w:p w:rsidR="008A67C0" w:rsidRDefault="008A67C0" w:rsidP="008A67C0">
      <w:pPr>
        <w:widowControl/>
        <w:spacing w:line="330" w:lineRule="atLeast"/>
        <w:ind w:firstLine="645"/>
        <w:rPr>
          <w:rFonts w:ascii="仿宋_GB2312" w:eastAsia="仿宋_GB2312" w:hAnsi="Arial" w:cs="Arial" w:hint="eastAsia"/>
          <w:bCs/>
          <w:color w:val="333333"/>
          <w:kern w:val="0"/>
          <w:sz w:val="32"/>
          <w:szCs w:val="32"/>
        </w:rPr>
      </w:pPr>
      <w:r>
        <w:rPr>
          <w:rFonts w:ascii="仿宋_GB2312" w:eastAsia="仿宋_GB2312" w:hAnsi="Arial" w:cs="Arial" w:hint="eastAsia"/>
          <w:color w:val="333333"/>
          <w:kern w:val="0"/>
          <w:sz w:val="32"/>
          <w:szCs w:val="32"/>
        </w:rPr>
        <w:t>公司的主要服务及合作伙伴：政府相关部委、行业机构；中国电信、中国移动、中国联通、铁塔公司等电信运营商；苹果、</w:t>
      </w:r>
      <w:r>
        <w:rPr>
          <w:rFonts w:ascii="仿宋_GB2312" w:eastAsia="仿宋_GB2312" w:hAnsi="Arial" w:cs="Arial" w:hint="eastAsia"/>
          <w:bCs/>
          <w:color w:val="333333"/>
          <w:kern w:val="0"/>
          <w:sz w:val="32"/>
          <w:szCs w:val="32"/>
        </w:rPr>
        <w:t>三星、华为、小米、中兴、联想等国内外知名通信及消费电子厂商；京东、亚马逊、苏宁、国美、宏图三胞、迪信通等国内大型电商及连锁企业。</w:t>
      </w:r>
    </w:p>
    <w:p w:rsidR="008A67C0" w:rsidRDefault="008A67C0" w:rsidP="008A67C0">
      <w:pPr>
        <w:widowControl/>
        <w:spacing w:line="330" w:lineRule="atLeast"/>
        <w:ind w:firstLine="645"/>
        <w:rPr>
          <w:rFonts w:ascii="仿宋_GB2312" w:eastAsia="仿宋_GB2312" w:hAnsi="Arial" w:cs="Arial" w:hint="eastAsia"/>
          <w:bCs/>
          <w:color w:val="333333"/>
          <w:kern w:val="0"/>
          <w:sz w:val="32"/>
          <w:szCs w:val="32"/>
        </w:rPr>
      </w:pPr>
    </w:p>
    <w:tbl>
      <w:tblPr>
        <w:tblW w:w="1048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6"/>
        <w:gridCol w:w="993"/>
        <w:gridCol w:w="5244"/>
        <w:gridCol w:w="2552"/>
      </w:tblGrid>
      <w:tr w:rsidR="008A67C0" w:rsidRPr="00DF542F" w:rsidTr="008A67C0">
        <w:tc>
          <w:tcPr>
            <w:tcW w:w="1696" w:type="dxa"/>
            <w:tcBorders>
              <w:top w:val="single" w:sz="4" w:space="0" w:color="auto"/>
              <w:left w:val="single" w:sz="4" w:space="0" w:color="auto"/>
              <w:bottom w:val="single" w:sz="4" w:space="0" w:color="auto"/>
              <w:right w:val="single" w:sz="4" w:space="0" w:color="auto"/>
            </w:tcBorders>
            <w:vAlign w:val="center"/>
          </w:tcPr>
          <w:p w:rsidR="008A67C0" w:rsidRPr="008A67C0" w:rsidRDefault="008A67C0" w:rsidP="00561C7B">
            <w:pPr>
              <w:jc w:val="center"/>
              <w:rPr>
                <w:rFonts w:ascii="仿宋_GB2312" w:eastAsia="仿宋_GB2312"/>
                <w:sz w:val="28"/>
                <w:szCs w:val="28"/>
              </w:rPr>
            </w:pPr>
            <w:r w:rsidRPr="008A67C0">
              <w:rPr>
                <w:rFonts w:ascii="仿宋_GB2312" w:eastAsia="仿宋_GB2312" w:hint="eastAsia"/>
                <w:sz w:val="28"/>
                <w:szCs w:val="28"/>
              </w:rPr>
              <w:t>职位</w:t>
            </w:r>
          </w:p>
        </w:tc>
        <w:tc>
          <w:tcPr>
            <w:tcW w:w="993" w:type="dxa"/>
            <w:tcBorders>
              <w:top w:val="single" w:sz="4" w:space="0" w:color="auto"/>
              <w:left w:val="single" w:sz="4" w:space="0" w:color="auto"/>
              <w:bottom w:val="single" w:sz="4" w:space="0" w:color="auto"/>
              <w:right w:val="single" w:sz="4" w:space="0" w:color="auto"/>
            </w:tcBorders>
            <w:vAlign w:val="center"/>
          </w:tcPr>
          <w:p w:rsidR="008A67C0" w:rsidRPr="008A67C0" w:rsidRDefault="008A67C0" w:rsidP="00561C7B">
            <w:pPr>
              <w:jc w:val="center"/>
              <w:rPr>
                <w:rFonts w:ascii="仿宋_GB2312" w:eastAsia="仿宋_GB2312"/>
                <w:sz w:val="28"/>
                <w:szCs w:val="28"/>
              </w:rPr>
            </w:pPr>
            <w:r w:rsidRPr="008A67C0">
              <w:rPr>
                <w:rFonts w:ascii="仿宋_GB2312" w:eastAsia="仿宋_GB2312" w:hint="eastAsia"/>
                <w:sz w:val="28"/>
                <w:szCs w:val="28"/>
              </w:rPr>
              <w:t>人数</w:t>
            </w:r>
          </w:p>
        </w:tc>
        <w:tc>
          <w:tcPr>
            <w:tcW w:w="5244" w:type="dxa"/>
            <w:tcBorders>
              <w:top w:val="single" w:sz="4" w:space="0" w:color="auto"/>
              <w:left w:val="single" w:sz="4" w:space="0" w:color="auto"/>
              <w:bottom w:val="single" w:sz="4" w:space="0" w:color="auto"/>
              <w:right w:val="single" w:sz="4" w:space="0" w:color="auto"/>
            </w:tcBorders>
            <w:vAlign w:val="center"/>
          </w:tcPr>
          <w:p w:rsidR="008A67C0" w:rsidRPr="008A67C0" w:rsidRDefault="008A67C0" w:rsidP="00561C7B">
            <w:pPr>
              <w:jc w:val="center"/>
              <w:rPr>
                <w:rFonts w:ascii="仿宋_GB2312" w:eastAsia="仿宋_GB2312"/>
                <w:bCs/>
                <w:sz w:val="28"/>
                <w:szCs w:val="28"/>
              </w:rPr>
            </w:pPr>
            <w:r w:rsidRPr="008A67C0">
              <w:rPr>
                <w:rFonts w:ascii="仿宋_GB2312" w:eastAsia="仿宋_GB2312" w:hint="eastAsia"/>
                <w:bCs/>
                <w:sz w:val="28"/>
                <w:szCs w:val="28"/>
              </w:rPr>
              <w:t>专业要求</w:t>
            </w:r>
          </w:p>
        </w:tc>
        <w:tc>
          <w:tcPr>
            <w:tcW w:w="2552" w:type="dxa"/>
            <w:tcBorders>
              <w:top w:val="single" w:sz="4" w:space="0" w:color="auto"/>
              <w:left w:val="single" w:sz="4" w:space="0" w:color="auto"/>
              <w:bottom w:val="single" w:sz="4" w:space="0" w:color="auto"/>
              <w:right w:val="single" w:sz="4" w:space="0" w:color="auto"/>
            </w:tcBorders>
            <w:vAlign w:val="center"/>
          </w:tcPr>
          <w:p w:rsidR="008A67C0" w:rsidRPr="008A67C0" w:rsidRDefault="008A67C0" w:rsidP="00561C7B">
            <w:pPr>
              <w:jc w:val="center"/>
              <w:rPr>
                <w:rFonts w:ascii="仿宋_GB2312" w:eastAsia="仿宋_GB2312"/>
                <w:sz w:val="28"/>
                <w:szCs w:val="28"/>
              </w:rPr>
            </w:pPr>
            <w:r w:rsidRPr="008A67C0">
              <w:rPr>
                <w:rFonts w:ascii="仿宋_GB2312" w:eastAsia="仿宋_GB2312" w:hint="eastAsia"/>
                <w:sz w:val="28"/>
                <w:szCs w:val="28"/>
              </w:rPr>
              <w:t>工作地点</w:t>
            </w:r>
          </w:p>
        </w:tc>
      </w:tr>
      <w:tr w:rsidR="008A67C0" w:rsidRPr="00DF542F" w:rsidTr="00561C7B">
        <w:tc>
          <w:tcPr>
            <w:tcW w:w="1696" w:type="dxa"/>
            <w:vAlign w:val="center"/>
          </w:tcPr>
          <w:p w:rsidR="008A67C0" w:rsidRPr="00DF542F" w:rsidRDefault="008A67C0" w:rsidP="00561C7B">
            <w:pPr>
              <w:jc w:val="center"/>
              <w:rPr>
                <w:rFonts w:ascii="仿宋_GB2312" w:eastAsia="仿宋_GB2312"/>
                <w:sz w:val="28"/>
                <w:szCs w:val="28"/>
              </w:rPr>
            </w:pPr>
            <w:r w:rsidRPr="00DF542F">
              <w:rPr>
                <w:rFonts w:ascii="仿宋_GB2312" w:eastAsia="仿宋_GB2312" w:hint="eastAsia"/>
                <w:sz w:val="28"/>
                <w:szCs w:val="28"/>
              </w:rPr>
              <w:t>信息技术岗</w:t>
            </w:r>
          </w:p>
        </w:tc>
        <w:tc>
          <w:tcPr>
            <w:tcW w:w="993" w:type="dxa"/>
            <w:vAlign w:val="center"/>
          </w:tcPr>
          <w:p w:rsidR="008A67C0" w:rsidRPr="00DF542F" w:rsidRDefault="008A67C0" w:rsidP="00561C7B">
            <w:pPr>
              <w:jc w:val="center"/>
              <w:rPr>
                <w:rFonts w:ascii="仿宋_GB2312" w:eastAsia="仿宋_GB2312"/>
                <w:sz w:val="28"/>
                <w:szCs w:val="28"/>
              </w:rPr>
            </w:pPr>
            <w:r w:rsidRPr="00DF542F">
              <w:rPr>
                <w:rFonts w:ascii="仿宋_GB2312" w:eastAsia="仿宋_GB2312" w:hint="eastAsia"/>
                <w:sz w:val="28"/>
                <w:szCs w:val="28"/>
              </w:rPr>
              <w:t>2</w:t>
            </w:r>
          </w:p>
        </w:tc>
        <w:tc>
          <w:tcPr>
            <w:tcW w:w="5244" w:type="dxa"/>
            <w:vAlign w:val="center"/>
          </w:tcPr>
          <w:p w:rsidR="008A67C0" w:rsidRPr="00DF542F" w:rsidRDefault="008A67C0" w:rsidP="00561C7B">
            <w:pPr>
              <w:jc w:val="center"/>
              <w:rPr>
                <w:rFonts w:ascii="仿宋_GB2312" w:eastAsia="仿宋_GB2312"/>
                <w:sz w:val="28"/>
                <w:szCs w:val="28"/>
              </w:rPr>
            </w:pPr>
            <w:r w:rsidRPr="00DF542F">
              <w:rPr>
                <w:rFonts w:ascii="仿宋_GB2312" w:eastAsia="仿宋_GB2312" w:hint="eastAsia"/>
                <w:bCs/>
                <w:sz w:val="28"/>
                <w:szCs w:val="28"/>
              </w:rPr>
              <w:t>计算机等相关专业</w:t>
            </w:r>
          </w:p>
        </w:tc>
        <w:tc>
          <w:tcPr>
            <w:tcW w:w="2552" w:type="dxa"/>
            <w:vAlign w:val="center"/>
          </w:tcPr>
          <w:p w:rsidR="008A67C0" w:rsidRPr="00DF542F" w:rsidRDefault="008A67C0" w:rsidP="00561C7B">
            <w:pPr>
              <w:jc w:val="center"/>
              <w:rPr>
                <w:rFonts w:ascii="仿宋_GB2312" w:eastAsia="仿宋_GB2312"/>
                <w:sz w:val="28"/>
                <w:szCs w:val="28"/>
              </w:rPr>
            </w:pPr>
            <w:r w:rsidRPr="00DF542F">
              <w:rPr>
                <w:rFonts w:ascii="仿宋_GB2312" w:eastAsia="仿宋_GB2312" w:hint="eastAsia"/>
                <w:sz w:val="28"/>
                <w:szCs w:val="28"/>
              </w:rPr>
              <w:t>北京</w:t>
            </w:r>
          </w:p>
        </w:tc>
      </w:tr>
    </w:tbl>
    <w:p w:rsidR="008A67C0" w:rsidRDefault="008A67C0" w:rsidP="008A67C0">
      <w:pPr>
        <w:ind w:firstLineChars="132" w:firstLine="423"/>
        <w:jc w:val="left"/>
        <w:rPr>
          <w:rFonts w:ascii="仿宋_GB2312" w:eastAsia="仿宋_GB2312"/>
          <w:b/>
          <w:sz w:val="32"/>
          <w:szCs w:val="32"/>
        </w:rPr>
      </w:pPr>
      <w:r>
        <w:rPr>
          <w:rFonts w:ascii="仿宋_GB2312" w:eastAsia="仿宋_GB2312" w:hint="eastAsia"/>
          <w:b/>
          <w:sz w:val="32"/>
          <w:szCs w:val="32"/>
        </w:rPr>
        <w:lastRenderedPageBreak/>
        <w:t>应聘条件</w:t>
      </w:r>
    </w:p>
    <w:p w:rsidR="008A67C0" w:rsidRPr="00AB53C4" w:rsidRDefault="008A67C0" w:rsidP="008A67C0">
      <w:pPr>
        <w:spacing w:line="520" w:lineRule="exact"/>
        <w:ind w:firstLineChars="221" w:firstLine="707"/>
        <w:rPr>
          <w:rFonts w:ascii="仿宋_GB2312" w:eastAsia="仿宋_GB2312"/>
          <w:sz w:val="32"/>
          <w:szCs w:val="32"/>
        </w:rPr>
      </w:pPr>
      <w:r w:rsidRPr="00AB53C4">
        <w:rPr>
          <w:rFonts w:ascii="仿宋_GB2312" w:eastAsia="仿宋_GB2312" w:hint="eastAsia"/>
          <w:sz w:val="32"/>
          <w:szCs w:val="32"/>
        </w:rPr>
        <w:t>（一）2018届本科及以上学历高校应届毕业生（部分岗位要求硕士及硕士以上学历）；</w:t>
      </w:r>
    </w:p>
    <w:p w:rsidR="008A67C0" w:rsidRPr="00AB53C4" w:rsidRDefault="008A67C0" w:rsidP="008A67C0">
      <w:pPr>
        <w:spacing w:line="520" w:lineRule="exact"/>
        <w:ind w:firstLineChars="221" w:firstLine="707"/>
        <w:rPr>
          <w:rFonts w:ascii="仿宋_GB2312" w:eastAsia="仿宋_GB2312"/>
          <w:sz w:val="32"/>
          <w:szCs w:val="32"/>
        </w:rPr>
      </w:pPr>
      <w:r w:rsidRPr="00AB53C4">
        <w:rPr>
          <w:rFonts w:ascii="仿宋_GB2312" w:eastAsia="仿宋_GB2312" w:hint="eastAsia"/>
          <w:sz w:val="32"/>
          <w:szCs w:val="32"/>
        </w:rPr>
        <w:t>（二）具备专业岗位所必须的基本理论和专业知识；</w:t>
      </w:r>
    </w:p>
    <w:p w:rsidR="008A67C0" w:rsidRPr="00AB53C4" w:rsidRDefault="008A67C0" w:rsidP="008A67C0">
      <w:pPr>
        <w:spacing w:line="520" w:lineRule="exact"/>
        <w:ind w:firstLineChars="221" w:firstLine="707"/>
        <w:rPr>
          <w:rFonts w:ascii="仿宋_GB2312" w:eastAsia="仿宋_GB2312"/>
          <w:sz w:val="32"/>
          <w:szCs w:val="32"/>
        </w:rPr>
      </w:pPr>
      <w:r w:rsidRPr="00AB53C4">
        <w:rPr>
          <w:rFonts w:ascii="仿宋_GB2312" w:eastAsia="仿宋_GB2312" w:hint="eastAsia"/>
          <w:sz w:val="32"/>
          <w:szCs w:val="32"/>
        </w:rPr>
        <w:t>（三）具有正常履行职责所需的身体条件；</w:t>
      </w:r>
    </w:p>
    <w:p w:rsidR="008A67C0" w:rsidRPr="00AB53C4" w:rsidRDefault="008A67C0" w:rsidP="008A67C0">
      <w:pPr>
        <w:spacing w:line="520" w:lineRule="exact"/>
        <w:ind w:firstLineChars="221" w:firstLine="707"/>
        <w:rPr>
          <w:rFonts w:ascii="仿宋_GB2312" w:eastAsia="仿宋_GB2312" w:hint="eastAsia"/>
          <w:sz w:val="32"/>
          <w:szCs w:val="32"/>
        </w:rPr>
      </w:pPr>
      <w:r w:rsidRPr="00AB53C4">
        <w:rPr>
          <w:rFonts w:ascii="仿宋_GB2312" w:eastAsia="仿宋_GB2312" w:hint="eastAsia"/>
          <w:sz w:val="32"/>
          <w:szCs w:val="32"/>
        </w:rPr>
        <w:t>（四）遵纪守法，具有良好的品行。</w:t>
      </w:r>
    </w:p>
    <w:p w:rsidR="008A67C0" w:rsidRDefault="008A67C0" w:rsidP="008A67C0">
      <w:pPr>
        <w:ind w:firstLineChars="196" w:firstLine="630"/>
        <w:rPr>
          <w:rFonts w:ascii="仿宋" w:eastAsia="仿宋" w:hAnsi="仿宋" w:hint="eastAsia"/>
          <w:b/>
          <w:sz w:val="32"/>
          <w:szCs w:val="32"/>
        </w:rPr>
      </w:pPr>
      <w:r>
        <w:rPr>
          <w:rFonts w:ascii="仿宋" w:eastAsia="仿宋" w:hAnsi="仿宋" w:hint="eastAsia"/>
          <w:b/>
          <w:sz w:val="32"/>
          <w:szCs w:val="32"/>
        </w:rPr>
        <w:t>（五）请于下周五（3月16日）前投递简历</w:t>
      </w:r>
    </w:p>
    <w:p w:rsidR="008A67C0" w:rsidRDefault="008A67C0" w:rsidP="008A67C0">
      <w:pPr>
        <w:ind w:leftChars="203" w:left="426" w:firstLineChars="98" w:firstLine="315"/>
        <w:rPr>
          <w:rFonts w:ascii="仿宋" w:eastAsia="仿宋" w:hAnsi="仿宋"/>
          <w:b/>
          <w:sz w:val="32"/>
          <w:szCs w:val="32"/>
        </w:rPr>
      </w:pPr>
      <w:r>
        <w:rPr>
          <w:rFonts w:ascii="仿宋" w:eastAsia="仿宋" w:hAnsi="仿宋" w:hint="eastAsia"/>
          <w:b/>
          <w:sz w:val="32"/>
          <w:szCs w:val="32"/>
        </w:rPr>
        <w:t>联系方式</w:t>
      </w:r>
    </w:p>
    <w:p w:rsidR="008A67C0" w:rsidRDefault="008A67C0" w:rsidP="008A67C0">
      <w:pPr>
        <w:ind w:firstLineChars="221" w:firstLine="707"/>
        <w:rPr>
          <w:rFonts w:ascii="仿宋" w:eastAsia="仿宋" w:hAnsi="仿宋"/>
          <w:b/>
          <w:sz w:val="32"/>
          <w:szCs w:val="32"/>
        </w:rPr>
      </w:pPr>
      <w:r>
        <w:rPr>
          <w:rFonts w:ascii="仿宋" w:eastAsia="仿宋" w:hAnsi="仿宋" w:hint="eastAsia"/>
          <w:sz w:val="32"/>
          <w:szCs w:val="32"/>
        </w:rPr>
        <w:t>联系电话：0</w:t>
      </w:r>
      <w:r>
        <w:rPr>
          <w:rFonts w:ascii="仿宋" w:eastAsia="仿宋" w:hAnsi="仿宋"/>
          <w:sz w:val="32"/>
          <w:szCs w:val="32"/>
        </w:rPr>
        <w:t>10-66428385</w:t>
      </w:r>
      <w:r>
        <w:rPr>
          <w:rFonts w:ascii="仿宋" w:eastAsia="仿宋" w:hAnsi="仿宋" w:hint="eastAsia"/>
          <w:sz w:val="32"/>
          <w:szCs w:val="32"/>
        </w:rPr>
        <w:t>/</w:t>
      </w:r>
      <w:r>
        <w:rPr>
          <w:rFonts w:ascii="仿宋" w:eastAsia="仿宋" w:hAnsi="仿宋"/>
          <w:sz w:val="32"/>
          <w:szCs w:val="32"/>
        </w:rPr>
        <w:t>66426786</w:t>
      </w:r>
    </w:p>
    <w:p w:rsidR="008A67C0" w:rsidRDefault="008A67C0" w:rsidP="008A67C0">
      <w:pPr>
        <w:ind w:firstLineChars="221" w:firstLine="707"/>
        <w:rPr>
          <w:rFonts w:ascii="仿宋" w:eastAsia="仿宋" w:hAnsi="仿宋"/>
          <w:sz w:val="32"/>
          <w:szCs w:val="32"/>
        </w:rPr>
      </w:pPr>
      <w:r>
        <w:rPr>
          <w:rFonts w:ascii="仿宋" w:eastAsia="仿宋" w:hAnsi="仿宋" w:hint="eastAsia"/>
          <w:sz w:val="32"/>
          <w:szCs w:val="32"/>
        </w:rPr>
        <w:t>电子信箱：yubocheng</w:t>
      </w:r>
      <w:r>
        <w:rPr>
          <w:rFonts w:ascii="仿宋" w:eastAsia="仿宋" w:hAnsi="仿宋"/>
          <w:sz w:val="32"/>
          <w:szCs w:val="32"/>
        </w:rPr>
        <w:t>@ptac.com.cn</w:t>
      </w:r>
    </w:p>
    <w:p w:rsidR="00E12737" w:rsidRPr="008A67C0" w:rsidRDefault="00E12737"/>
    <w:sectPr w:rsidR="00E12737" w:rsidRPr="008A67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737" w:rsidRDefault="00E12737" w:rsidP="008A67C0">
      <w:r>
        <w:separator/>
      </w:r>
    </w:p>
  </w:endnote>
  <w:endnote w:type="continuationSeparator" w:id="1">
    <w:p w:rsidR="00E12737" w:rsidRDefault="00E12737" w:rsidP="008A67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737" w:rsidRDefault="00E12737" w:rsidP="008A67C0">
      <w:r>
        <w:separator/>
      </w:r>
    </w:p>
  </w:footnote>
  <w:footnote w:type="continuationSeparator" w:id="1">
    <w:p w:rsidR="00E12737" w:rsidRDefault="00E12737" w:rsidP="008A67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67C0"/>
    <w:rsid w:val="008A67C0"/>
    <w:rsid w:val="00E127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67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67C0"/>
    <w:rPr>
      <w:sz w:val="18"/>
      <w:szCs w:val="18"/>
    </w:rPr>
  </w:style>
  <w:style w:type="paragraph" w:styleId="a4">
    <w:name w:val="footer"/>
    <w:basedOn w:val="a"/>
    <w:link w:val="Char0"/>
    <w:uiPriority w:val="99"/>
    <w:semiHidden/>
    <w:unhideWhenUsed/>
    <w:rsid w:val="008A67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67C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杜素芳</dc:creator>
  <cp:keywords/>
  <dc:description/>
  <cp:lastModifiedBy>杜素芳</cp:lastModifiedBy>
  <cp:revision>2</cp:revision>
  <dcterms:created xsi:type="dcterms:W3CDTF">2018-03-12T06:36:00Z</dcterms:created>
  <dcterms:modified xsi:type="dcterms:W3CDTF">2018-03-12T06:36:00Z</dcterms:modified>
</cp:coreProperties>
</file>