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3E3" w:rsidRDefault="008171B5">
      <w:pPr>
        <w:pStyle w:val="3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中国科学院计算机网络信息中心</w:t>
      </w:r>
      <w:r>
        <w:rPr>
          <w:rFonts w:ascii="Times New Roman" w:hAnsi="Times New Roman" w:cs="Times New Roman"/>
          <w:sz w:val="30"/>
          <w:szCs w:val="30"/>
        </w:rPr>
        <w:t>2018</w:t>
      </w:r>
      <w:r>
        <w:rPr>
          <w:rFonts w:ascii="Times New Roman" w:hAnsi="Times New Roman" w:cs="Times New Roman"/>
          <w:sz w:val="30"/>
          <w:szCs w:val="30"/>
        </w:rPr>
        <w:t>年公众科学日初步安排</w:t>
      </w:r>
    </w:p>
    <w:p w:rsidR="006523E3" w:rsidRDefault="008171B5">
      <w:pPr>
        <w:pStyle w:val="a3"/>
        <w:numPr>
          <w:ilvl w:val="0"/>
          <w:numId w:val="8"/>
        </w:numPr>
        <w:spacing w:afterLines="50" w:after="156" w:line="360" w:lineRule="auto"/>
        <w:ind w:left="482" w:firstLineChars="0" w:hanging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时间</w:t>
      </w:r>
      <w:r>
        <w:rPr>
          <w:rFonts w:ascii="Times New Roman" w:hAnsi="Times New Roman" w:cs="Times New Roman" w:hint="eastAsia"/>
          <w:sz w:val="24"/>
          <w:szCs w:val="24"/>
        </w:rPr>
        <w:t>：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 w:hint="eastAsia"/>
          <w:sz w:val="24"/>
          <w:szCs w:val="24"/>
        </w:rPr>
        <w:t>月</w:t>
      </w:r>
      <w:r>
        <w:rPr>
          <w:rFonts w:ascii="Times New Roman" w:hAnsi="Times New Roman" w:cs="Times New Roman" w:hint="eastAsia"/>
          <w:sz w:val="24"/>
          <w:szCs w:val="24"/>
        </w:rPr>
        <w:t>19</w:t>
      </w:r>
      <w:r>
        <w:rPr>
          <w:rFonts w:ascii="Times New Roman" w:hAnsi="Times New Roman" w:cs="Times New Roman" w:hint="eastAsia"/>
          <w:sz w:val="24"/>
          <w:szCs w:val="24"/>
        </w:rPr>
        <w:t>日（周六）</w:t>
      </w:r>
      <w:r>
        <w:rPr>
          <w:rFonts w:ascii="Times New Roman" w:hAnsi="Times New Roman" w:cs="Times New Roman" w:hint="eastAsia"/>
          <w:sz w:val="24"/>
          <w:szCs w:val="24"/>
        </w:rPr>
        <w:t>9:00-12:00</w:t>
      </w:r>
    </w:p>
    <w:p w:rsidR="006523E3" w:rsidRDefault="008171B5">
      <w:pPr>
        <w:pStyle w:val="a3"/>
        <w:numPr>
          <w:ilvl w:val="0"/>
          <w:numId w:val="8"/>
        </w:numPr>
        <w:spacing w:afterLines="50" w:after="156" w:line="360" w:lineRule="auto"/>
        <w:ind w:left="482" w:firstLineChars="0" w:hanging="4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活动安排</w:t>
      </w:r>
    </w:p>
    <w:p w:rsidR="006523E3" w:rsidRDefault="008171B5">
      <w:pPr>
        <w:pStyle w:val="a3"/>
        <w:numPr>
          <w:ilvl w:val="0"/>
          <w:numId w:val="6"/>
        </w:numPr>
        <w:spacing w:afterLines="50" w:after="156" w:line="360" w:lineRule="auto"/>
        <w:ind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科普报告及招生咨询</w:t>
      </w:r>
      <w:r>
        <w:rPr>
          <w:rFonts w:ascii="Times New Roman" w:hAnsi="Times New Roman" w:cs="Times New Roman" w:hint="eastAsia"/>
          <w:sz w:val="24"/>
          <w:szCs w:val="24"/>
        </w:rPr>
        <w:t>（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号楼</w:t>
      </w:r>
      <w:r>
        <w:rPr>
          <w:rFonts w:ascii="Times New Roman" w:hAnsi="Times New Roman" w:cs="Times New Roman" w:hint="eastAsia"/>
          <w:sz w:val="24"/>
          <w:szCs w:val="24"/>
        </w:rPr>
        <w:t>507</w:t>
      </w:r>
      <w:r>
        <w:rPr>
          <w:rFonts w:ascii="Times New Roman" w:hAnsi="Times New Roman" w:cs="Times New Roman" w:hint="eastAsia"/>
          <w:sz w:val="24"/>
          <w:szCs w:val="24"/>
        </w:rPr>
        <w:t>会议室）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3659"/>
        <w:gridCol w:w="3119"/>
      </w:tblGrid>
      <w:tr w:rsidR="006523E3">
        <w:trPr>
          <w:trHeight w:val="512"/>
        </w:trPr>
        <w:tc>
          <w:tcPr>
            <w:tcW w:w="1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ind w:firstLine="4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时间</w:t>
            </w:r>
          </w:p>
        </w:tc>
        <w:tc>
          <w:tcPr>
            <w:tcW w:w="36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ind w:firstLine="4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内容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ind w:firstLine="42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宋体" w:hAnsi="Times New Roman" w:cs="Times New Roman"/>
                <w:b/>
                <w:bCs/>
              </w:rPr>
              <w:t>报告人</w:t>
            </w:r>
          </w:p>
        </w:tc>
      </w:tr>
      <w:tr w:rsidR="006523E3">
        <w:trPr>
          <w:trHeight w:val="965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09:00-09:20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可视化：让世界触手可及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中科院计算机网络信息中心</w:t>
            </w:r>
            <w:r>
              <w:rPr>
                <w:rFonts w:ascii="Times New Roman" w:eastAsia="宋体" w:hAnsi="Times New Roman" w:cs="Times New Roman" w:hint="eastAsia"/>
              </w:rPr>
              <w:t>单桂华研究员</w:t>
            </w:r>
          </w:p>
        </w:tc>
      </w:tr>
      <w:tr w:rsidR="006523E3">
        <w:trPr>
          <w:trHeight w:val="1121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09:20-09:40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神奇</w:t>
            </w:r>
            <w:r>
              <w:rPr>
                <w:rFonts w:ascii="Times New Roman" w:eastAsia="宋体" w:hAnsi="Times New Roman" w:cs="Times New Roman"/>
              </w:rPr>
              <w:t>的</w:t>
            </w:r>
            <w:r>
              <w:rPr>
                <w:rFonts w:ascii="Times New Roman" w:eastAsia="宋体" w:hAnsi="Times New Roman" w:cs="Times New Roman" w:hint="eastAsia"/>
              </w:rPr>
              <w:t>超算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中科院计算机网络信息中心</w:t>
            </w:r>
            <w:r>
              <w:rPr>
                <w:rFonts w:ascii="Times New Roman" w:eastAsia="宋体" w:hAnsi="Times New Roman" w:cs="Times New Roman" w:hint="eastAsia"/>
              </w:rPr>
              <w:t>金钟研究员</w:t>
            </w:r>
          </w:p>
        </w:tc>
      </w:tr>
      <w:tr w:rsidR="006523E3">
        <w:trPr>
          <w:trHeight w:val="1162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09:40-10:00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从数据到发现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英国帝国理工学院数据科学研究院吴超博士（待定）</w:t>
            </w:r>
          </w:p>
        </w:tc>
      </w:tr>
      <w:tr w:rsidR="006523E3">
        <w:trPr>
          <w:trHeight w:val="1135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10:00-10:20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物联网技术在野外科学监测领域的设计与应用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523E3" w:rsidRDefault="008171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中科院计算机网络信息中心</w:t>
            </w:r>
            <w:r>
              <w:rPr>
                <w:rFonts w:ascii="Times New Roman" w:eastAsia="宋体" w:hAnsi="Times New Roman" w:cs="Times New Roman" w:hint="eastAsia"/>
              </w:rPr>
              <w:t>刘笑寒副研究员</w:t>
            </w:r>
          </w:p>
        </w:tc>
      </w:tr>
      <w:tr w:rsidR="006523E3">
        <w:trPr>
          <w:trHeight w:val="1189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3E3" w:rsidRDefault="008171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10:20-10:40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科研信息化案例：图像处理技术在生物多样性研究中的探索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中科院计算机网络信息中心</w:t>
            </w:r>
            <w:r>
              <w:rPr>
                <w:rFonts w:ascii="Times New Roman" w:eastAsia="宋体" w:hAnsi="Times New Roman" w:cs="Times New Roman" w:hint="eastAsia"/>
              </w:rPr>
              <w:t>李健高工</w:t>
            </w:r>
          </w:p>
        </w:tc>
      </w:tr>
      <w:tr w:rsidR="006523E3">
        <w:trPr>
          <w:trHeight w:val="961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3E3" w:rsidRDefault="008171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10:40-11:00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走进中国科技网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3E3" w:rsidRDefault="008171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中科院计算机网络信息中心</w:t>
            </w:r>
            <w:r w:rsidRPr="008171B5">
              <w:rPr>
                <w:rFonts w:ascii="Times New Roman" w:eastAsia="宋体" w:hAnsi="Times New Roman" w:cs="Times New Roman" w:hint="eastAsia"/>
              </w:rPr>
              <w:t>丁翔</w:t>
            </w:r>
            <w:r>
              <w:rPr>
                <w:rFonts w:ascii="Times New Roman" w:eastAsia="宋体" w:hAnsi="Times New Roman" w:cs="Times New Roman" w:hint="eastAsia"/>
              </w:rPr>
              <w:t>高工</w:t>
            </w:r>
          </w:p>
        </w:tc>
      </w:tr>
      <w:tr w:rsidR="006523E3">
        <w:trPr>
          <w:trHeight w:val="1091"/>
        </w:trPr>
        <w:tc>
          <w:tcPr>
            <w:tcW w:w="15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3E3" w:rsidRDefault="008171B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11:00-11:20</w:t>
            </w:r>
          </w:p>
        </w:tc>
        <w:tc>
          <w:tcPr>
            <w:tcW w:w="36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中科院计算机网络信息中心研究生招生工作简介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23E3" w:rsidRDefault="008171B5">
            <w:pPr>
              <w:pStyle w:val="Default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中科院计算机网络信息中心</w:t>
            </w:r>
            <w:r>
              <w:rPr>
                <w:rFonts w:ascii="Times New Roman" w:eastAsia="宋体" w:hAnsi="Times New Roman" w:cs="Times New Roman" w:hint="eastAsia"/>
              </w:rPr>
              <w:t>付连军副处长（待定）</w:t>
            </w:r>
          </w:p>
        </w:tc>
      </w:tr>
    </w:tbl>
    <w:p w:rsidR="006523E3" w:rsidRDefault="008171B5">
      <w:pPr>
        <w:spacing w:beforeLines="50" w:before="156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开放参观（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00-12</w:t>
      </w:r>
      <w:r>
        <w:rPr>
          <w:rFonts w:ascii="Times New Roman" w:hAnsi="Times New Roman" w:cs="Times New Roman"/>
          <w:sz w:val="24"/>
          <w:szCs w:val="24"/>
        </w:rPr>
        <w:t>：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，分批参观）</w:t>
      </w:r>
    </w:p>
    <w:p w:rsidR="006523E3" w:rsidRDefault="00817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中国科技网网络监控系统及核心机房（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号楼一层）</w:t>
      </w:r>
    </w:p>
    <w:p w:rsidR="006523E3" w:rsidRDefault="00817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讲解人：</w:t>
      </w:r>
      <w:r w:rsidRPr="008171B5">
        <w:rPr>
          <w:rFonts w:ascii="Times New Roman" w:hAnsi="Times New Roman" w:cs="Times New Roman" w:hint="eastAsia"/>
          <w:sz w:val="24"/>
          <w:szCs w:val="24"/>
        </w:rPr>
        <w:t>丁翔</w:t>
      </w:r>
      <w:r>
        <w:rPr>
          <w:rFonts w:ascii="Times New Roman" w:hAnsi="Times New Roman" w:cs="Times New Roman"/>
          <w:sz w:val="24"/>
          <w:szCs w:val="24"/>
        </w:rPr>
        <w:t>高工</w:t>
      </w:r>
    </w:p>
    <w:p w:rsidR="006523E3" w:rsidRDefault="00817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可视化环境（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号楼二层）</w:t>
      </w:r>
    </w:p>
    <w:p w:rsidR="006523E3" w:rsidRDefault="008171B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讲解人：赵青工程师</w:t>
      </w:r>
      <w:bookmarkStart w:id="0" w:name="_GoBack"/>
      <w:bookmarkEnd w:id="0"/>
    </w:p>
    <w:sectPr w:rsidR="00652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833404FE"/>
    <w:lvl w:ilvl="0" w:tplc="58EA6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hybridMultilevel"/>
    <w:tmpl w:val="D66460DC"/>
    <w:lvl w:ilvl="0" w:tplc="442E29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0000002"/>
    <w:multiLevelType w:val="hybridMultilevel"/>
    <w:tmpl w:val="368E4ACA"/>
    <w:lvl w:ilvl="0" w:tplc="63ECD8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0000003"/>
    <w:multiLevelType w:val="hybridMultilevel"/>
    <w:tmpl w:val="B3AC7C10"/>
    <w:lvl w:ilvl="0" w:tplc="15B2B36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0000004"/>
    <w:multiLevelType w:val="hybridMultilevel"/>
    <w:tmpl w:val="EA2EA924"/>
    <w:lvl w:ilvl="0" w:tplc="D78A58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0000005"/>
    <w:multiLevelType w:val="hybridMultilevel"/>
    <w:tmpl w:val="6076062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E460D628"/>
    <w:lvl w:ilvl="0" w:tplc="E4123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0000007"/>
    <w:multiLevelType w:val="hybridMultilevel"/>
    <w:tmpl w:val="F190E60E"/>
    <w:lvl w:ilvl="0" w:tplc="8758E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0000008"/>
    <w:multiLevelType w:val="hybridMultilevel"/>
    <w:tmpl w:val="46A48476"/>
    <w:lvl w:ilvl="0" w:tplc="52E0D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0000009"/>
    <w:multiLevelType w:val="hybridMultilevel"/>
    <w:tmpl w:val="B0A88FA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4F76EC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F474CCE0"/>
    <w:lvl w:ilvl="0" w:tplc="04090007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3"/>
  </w:num>
  <w:num w:numId="9">
    <w:abstractNumId w:val="10"/>
  </w:num>
  <w:num w:numId="10">
    <w:abstractNumId w:val="0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E3"/>
    <w:rsid w:val="006523E3"/>
    <w:rsid w:val="0081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800080"/>
      <w:u w:val="singl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仿宋_GB2312" w:eastAsia="仿宋_GB2312" w:hAnsi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Hyperlink"/>
    <w:basedOn w:val="a0"/>
    <w:uiPriority w:val="99"/>
    <w:rPr>
      <w:color w:val="0000FF"/>
      <w:u w:val="single"/>
    </w:rPr>
  </w:style>
  <w:style w:type="character" w:styleId="a5">
    <w:name w:val="FollowedHyperlink"/>
    <w:basedOn w:val="a0"/>
    <w:uiPriority w:val="99"/>
    <w:rPr>
      <w:color w:val="800080"/>
      <w:u w:val="singl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仿宋_GB2312" w:eastAsia="仿宋_GB2312" w:hAnsi="宋体"/>
      <w:color w:val="000000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="Cambria" w:eastAsia="宋体" w:hAnsi="Cambria" w:cs="宋体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paragraph" w:styleId="a6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Pr>
      <w:sz w:val="18"/>
      <w:szCs w:val="18"/>
    </w:rPr>
  </w:style>
  <w:style w:type="paragraph" w:styleId="a7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陈宇</dc:creator>
  <cp:lastModifiedBy>陈宇</cp:lastModifiedBy>
  <cp:revision>2</cp:revision>
  <dcterms:created xsi:type="dcterms:W3CDTF">2018-04-23T01:01:00Z</dcterms:created>
  <dcterms:modified xsi:type="dcterms:W3CDTF">2018-04-23T01:01:00Z</dcterms:modified>
</cp:coreProperties>
</file>