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ascii="微软雅黑" w:hAnsi="微软雅黑" w:eastAsia="微软雅黑" w:cs="Times New Roman"/>
          <w:b/>
          <w:bCs/>
          <w:color w:val="000000"/>
          <w:kern w:val="0"/>
          <w:sz w:val="24"/>
          <w:szCs w:val="24"/>
        </w:rPr>
      </w:pPr>
      <w:bookmarkStart w:id="0" w:name="OLE_LINK4"/>
      <w:bookmarkStart w:id="1" w:name="OLE_LINK5"/>
      <w:r>
        <w:rPr>
          <w:rFonts w:hint="eastAsia" w:ascii="微软雅黑" w:hAnsi="微软雅黑" w:eastAsia="微软雅黑" w:cs="Times New Roman"/>
          <w:b/>
          <w:bCs/>
          <w:color w:val="000000"/>
          <w:kern w:val="0"/>
          <w:sz w:val="24"/>
          <w:szCs w:val="24"/>
        </w:rPr>
        <w:t>宇你同行，码出未来！</w:t>
      </w:r>
    </w:p>
    <w:p>
      <w:pPr>
        <w:widowControl/>
        <w:spacing w:line="400" w:lineRule="exact"/>
        <w:rPr>
          <w:rFonts w:ascii="微软雅黑" w:hAnsi="微软雅黑" w:eastAsia="微软雅黑" w:cs="Times New Roman"/>
          <w:b/>
          <w:bCs/>
          <w:color w:val="000000"/>
          <w:kern w:val="0"/>
          <w:sz w:val="24"/>
          <w:szCs w:val="24"/>
        </w:rPr>
      </w:pPr>
    </w:p>
    <w:p>
      <w:pPr>
        <w:widowControl/>
        <w:spacing w:line="400" w:lineRule="exact"/>
        <w:jc w:val="center"/>
        <w:rPr>
          <w:rFonts w:ascii="微软雅黑" w:hAnsi="微软雅黑" w:eastAsia="微软雅黑" w:cs="Times New Roman"/>
          <w:b/>
          <w:bCs/>
          <w:color w:val="000000"/>
          <w:kern w:val="0"/>
          <w:sz w:val="24"/>
          <w:szCs w:val="24"/>
        </w:rPr>
      </w:pPr>
      <w:r>
        <w:rPr>
          <w:rFonts w:hint="eastAsia" w:ascii="微软雅黑" w:hAnsi="微软雅黑" w:eastAsia="微软雅黑" w:cs="Times New Roman"/>
          <w:b/>
          <w:bCs/>
          <w:color w:val="000000"/>
          <w:kern w:val="0"/>
          <w:sz w:val="24"/>
          <w:szCs w:val="24"/>
        </w:rPr>
        <w:t xml:space="preserve">   北京宇信科技集团股份有限公司2018届校园招聘火热进行中！</w:t>
      </w:r>
    </w:p>
    <w:p>
      <w:pPr>
        <w:widowControl/>
        <w:spacing w:line="400" w:lineRule="exact"/>
        <w:jc w:val="center"/>
        <w:rPr>
          <w:rFonts w:ascii="微软雅黑" w:hAnsi="微软雅黑" w:eastAsia="微软雅黑" w:cs="Times New Roman"/>
          <w:color w:val="FF0000"/>
          <w:kern w:val="0"/>
          <w:szCs w:val="21"/>
        </w:rPr>
      </w:pPr>
      <w:r>
        <w:rPr>
          <w:rFonts w:hint="eastAsia" w:ascii="微软雅黑" w:hAnsi="微软雅黑" w:eastAsia="微软雅黑" w:cs="Times New Roman"/>
          <w:b/>
          <w:bCs/>
          <w:color w:val="FF0000"/>
          <w:kern w:val="0"/>
          <w:sz w:val="24"/>
          <w:szCs w:val="24"/>
        </w:rPr>
        <w:t>（可提供住宿）</w:t>
      </w:r>
    </w:p>
    <w:p>
      <w:pPr>
        <w:ind w:firstLine="420" w:firstLineChars="200"/>
        <w:rPr>
          <w:rFonts w:ascii="微软雅黑" w:hAnsi="微软雅黑" w:eastAsia="微软雅黑"/>
          <w:color w:val="333333"/>
          <w:szCs w:val="21"/>
        </w:rPr>
      </w:pPr>
      <w:r>
        <w:rPr>
          <w:rFonts w:hint="eastAsia" w:ascii="微软雅黑" w:hAnsi="微软雅黑" w:eastAsia="微软雅黑"/>
          <w:color w:val="333333"/>
          <w:szCs w:val="21"/>
        </w:rPr>
        <w:t>北京宇信科技集团股份有限公司（以下简称“宇信科技”或“公司”）是国内规模最大的银行IT解决方案提供商之一，主要从事向以银行为主的金融机构提供包括咨询、软件产品、软件开发和实施、运营维护、系统集成等信息化服务。公司总部位于北京，在全国拥有26家控股子公司和9家参股企业，集团员工总人数达6700余人。</w:t>
      </w:r>
    </w:p>
    <w:p>
      <w:pPr>
        <w:rPr>
          <w:rFonts w:ascii="微软雅黑" w:hAnsi="微软雅黑" w:eastAsia="微软雅黑"/>
          <w:color w:val="333333"/>
          <w:szCs w:val="21"/>
        </w:rPr>
      </w:pPr>
      <w:r>
        <w:rPr>
          <w:rFonts w:hint="eastAsia" w:ascii="微软雅黑" w:hAnsi="微软雅黑" w:eastAsia="微软雅黑"/>
          <w:color w:val="333333"/>
          <w:szCs w:val="21"/>
        </w:rPr>
        <w:t>据IDC报告显示，自2010年起公司连续七年在中国银行业IT解决方案市场排名第一，始终保持在网络银行、信贷管理、商业智能、风险管理领域的领先地位。同时，公司在客户关系管理、移动金融、呼叫中心、柜台交易以及系统增值服务等领域也拥有业界领先的产品并保持着强劲的增长势头，是中国银行业IT解决方案市场中的领军者，是产品种类最全，专业化程度最高，最具品牌影响力的IT供应商。</w:t>
      </w:r>
    </w:p>
    <w:p>
      <w:pPr>
        <w:rPr>
          <w:rFonts w:ascii="微软雅黑" w:hAnsi="微软雅黑" w:eastAsia="微软雅黑"/>
          <w:color w:val="333333"/>
          <w:szCs w:val="21"/>
        </w:rPr>
      </w:pPr>
      <w:r>
        <w:rPr>
          <w:rFonts w:hint="eastAsia" w:ascii="微软雅黑" w:hAnsi="微软雅黑" w:eastAsia="微软雅黑"/>
          <w:color w:val="333333"/>
          <w:szCs w:val="21"/>
        </w:rPr>
        <w:t>公司成立至今，一直将以银行为主的金融机构作为主要服务对象，凭借行业领先的技术优势及良好的服务意识，在金融领域内积累了大量具有长期稳定合作关系的客户。目前，公司已经为中国人民银行、三大政策性银行、五大国有商业银行、13家股份制银行、十余家外资银行以及100多家区域性商业银行和农村信用社提供了相关产品和服务，在行业内拥有较高的品牌声誉。</w:t>
      </w:r>
    </w:p>
    <w:p>
      <w:pPr>
        <w:rPr>
          <w:rFonts w:ascii="微软雅黑" w:hAnsi="微软雅黑" w:eastAsia="微软雅黑"/>
          <w:color w:val="333333"/>
          <w:szCs w:val="21"/>
        </w:rPr>
      </w:pPr>
      <w:r>
        <w:rPr>
          <w:rFonts w:hint="eastAsia" w:ascii="微软雅黑" w:hAnsi="微软雅黑" w:eastAsia="微软雅黑"/>
          <w:color w:val="333333"/>
          <w:szCs w:val="21"/>
        </w:rPr>
        <w:t>公司高度重视产品研发和技术积累，采用业务产品和技术平台并重的策略，充分发挥公司十余年的金融IT行业经验，遵循先进的“以客户为中心、以金融产品为依托、以控制风险为主线、以IT管理为保障”的IT构架理念，跟踪行业动态，从金融IT系统整体架构视角出发，持续的投入研发，逐步补充覆盖渠道、业务系统、管理系统等全方位的产品版图。</w:t>
      </w:r>
    </w:p>
    <w:p>
      <w:pPr>
        <w:rPr>
          <w:rFonts w:ascii="微软雅黑" w:hAnsi="微软雅黑" w:eastAsia="微软雅黑"/>
          <w:color w:val="333333"/>
          <w:szCs w:val="21"/>
        </w:rPr>
      </w:pPr>
      <w:r>
        <w:rPr>
          <w:rFonts w:hint="eastAsia" w:ascii="微软雅黑" w:hAnsi="微软雅黑" w:eastAsia="微软雅黑"/>
          <w:color w:val="333333"/>
          <w:szCs w:val="21"/>
        </w:rPr>
        <w:t>公司为高新技术企业，拥有CMMI3认证、ISO9001质量管理体系认证、信息系统集成及服务资质认证。公司参与制定了工信部的《软件研发成本度量规范》（SJ/T11463-2013）和北京市地方标准《信息化项目软件开发费用测算规范》（DB11/T1010-2013）。</w:t>
      </w:r>
    </w:p>
    <w:p>
      <w:pPr>
        <w:rPr>
          <w:rFonts w:ascii="微软雅黑" w:hAnsi="微软雅黑" w:eastAsia="微软雅黑"/>
          <w:b/>
          <w:sz w:val="24"/>
          <w:szCs w:val="24"/>
        </w:rPr>
      </w:pPr>
      <w:r>
        <w:rPr>
          <w:rFonts w:hint="eastAsia" w:ascii="微软雅黑" w:hAnsi="微软雅黑" w:eastAsia="微软雅黑"/>
          <w:b/>
          <w:sz w:val="24"/>
          <w:szCs w:val="24"/>
        </w:rPr>
        <w:t>招聘职位</w:t>
      </w:r>
    </w:p>
    <w:p>
      <w:pPr>
        <w:rPr>
          <w:rFonts w:ascii="微软雅黑" w:hAnsi="微软雅黑" w:eastAsia="微软雅黑"/>
          <w:color w:val="000000"/>
          <w:szCs w:val="21"/>
        </w:rPr>
      </w:pPr>
      <w:r>
        <w:rPr>
          <w:rFonts w:hint="eastAsia" w:ascii="微软雅黑" w:hAnsi="微软雅黑" w:eastAsia="微软雅黑"/>
          <w:b/>
          <w:bCs/>
          <w:color w:val="FF0000"/>
          <w:szCs w:val="21"/>
        </w:rPr>
        <w:t>1、助理软件工程师</w:t>
      </w:r>
    </w:p>
    <w:p>
      <w:pPr>
        <w:rPr>
          <w:rFonts w:ascii="微软雅黑" w:hAnsi="微软雅黑" w:eastAsia="微软雅黑"/>
          <w:color w:val="333333"/>
          <w:szCs w:val="21"/>
        </w:rPr>
      </w:pPr>
      <w:bookmarkStart w:id="2" w:name="OLE_LINK7"/>
      <w:r>
        <w:rPr>
          <w:rFonts w:hint="eastAsia" w:ascii="微软雅黑" w:hAnsi="微软雅黑" w:eastAsia="微软雅黑"/>
          <w:color w:val="333333"/>
          <w:szCs w:val="21"/>
        </w:rPr>
        <w:t>（1）2018应届本科及以上学历国家统招的毕业生；</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（2）计算机、软件工程、网络工程、信息工程、应用数学等相关专业，在校期间表现良好；</w:t>
      </w:r>
    </w:p>
    <w:p>
      <w:pPr>
        <w:rPr>
          <w:rFonts w:ascii="微软雅黑" w:hAnsi="微软雅黑" w:eastAsia="微软雅黑"/>
          <w:color w:val="333333"/>
          <w:szCs w:val="21"/>
        </w:rPr>
      </w:pPr>
      <w:r>
        <w:rPr>
          <w:rFonts w:hint="eastAsia" w:ascii="微软雅黑" w:hAnsi="微软雅黑" w:eastAsia="微软雅黑"/>
          <w:color w:val="333333"/>
          <w:szCs w:val="21"/>
        </w:rPr>
        <w:t>（3）熟练掌握JAVA，C/C++，ORACLE数据库；</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（4）按规定学制如期取得毕业证和学位证书；</w:t>
      </w:r>
    </w:p>
    <w:bookmarkEnd w:id="2"/>
    <w:p>
      <w:pPr>
        <w:ind w:left="525" w:hanging="525" w:hangingChars="250"/>
        <w:rPr>
          <w:rFonts w:ascii="微软雅黑" w:hAnsi="微软雅黑" w:eastAsia="微软雅黑"/>
          <w:szCs w:val="21"/>
        </w:rPr>
      </w:pPr>
      <w:r>
        <w:rPr>
          <w:rFonts w:hint="eastAsia" w:ascii="微软雅黑" w:hAnsi="微软雅黑" w:eastAsia="微软雅黑"/>
          <w:color w:val="333333"/>
          <w:szCs w:val="21"/>
        </w:rPr>
        <w:t>（5）工作地点：</w:t>
      </w:r>
      <w:bookmarkStart w:id="3" w:name="OLE_LINK6"/>
      <w:r>
        <w:rPr>
          <w:rFonts w:hint="eastAsia" w:ascii="微软雅黑" w:hAnsi="微软雅黑" w:eastAsia="微软雅黑"/>
          <w:b/>
          <w:bCs/>
          <w:color w:val="333333"/>
          <w:szCs w:val="21"/>
        </w:rPr>
        <w:t>北京</w:t>
      </w:r>
      <w:r>
        <w:rPr>
          <w:rFonts w:hint="eastAsia" w:ascii="微软雅黑" w:hAnsi="微软雅黑" w:eastAsia="微软雅黑"/>
          <w:color w:val="333333"/>
          <w:szCs w:val="21"/>
        </w:rPr>
        <w:t>、上海、广州、杭州、南京、太原、西安、成都、长沙、、无锡、厦门</w:t>
      </w:r>
      <w:bookmarkStart w:id="4" w:name="_GoBack"/>
      <w:bookmarkEnd w:id="4"/>
      <w:r>
        <w:rPr>
          <w:rFonts w:hint="eastAsia" w:ascii="微软雅黑" w:hAnsi="微软雅黑" w:eastAsia="微软雅黑"/>
          <w:color w:val="333333"/>
          <w:szCs w:val="21"/>
        </w:rPr>
        <w:t>等</w:t>
      </w:r>
    </w:p>
    <w:bookmarkEnd w:id="3"/>
    <w:p>
      <w:pPr>
        <w:rPr>
          <w:rFonts w:ascii="微软雅黑" w:hAnsi="微软雅黑" w:eastAsia="微软雅黑"/>
          <w:b/>
          <w:bCs/>
          <w:color w:val="FF0000"/>
          <w:szCs w:val="21"/>
        </w:rPr>
      </w:pPr>
      <w:r>
        <w:rPr>
          <w:rFonts w:hint="eastAsia" w:ascii="微软雅黑" w:hAnsi="微软雅黑" w:eastAsia="微软雅黑"/>
          <w:b/>
          <w:bCs/>
          <w:color w:val="FF0000"/>
          <w:szCs w:val="21"/>
        </w:rPr>
        <w:t>2. 助理测试工程师</w:t>
      </w:r>
    </w:p>
    <w:p>
      <w:pPr>
        <w:rPr>
          <w:rFonts w:ascii="微软雅黑" w:hAnsi="微软雅黑" w:eastAsia="微软雅黑"/>
          <w:color w:val="333333"/>
          <w:szCs w:val="21"/>
        </w:rPr>
      </w:pPr>
      <w:r>
        <w:rPr>
          <w:rFonts w:hint="eastAsia" w:ascii="微软雅黑" w:hAnsi="微软雅黑" w:eastAsia="微软雅黑"/>
          <w:color w:val="333333"/>
          <w:szCs w:val="21"/>
        </w:rPr>
        <w:t>（1）2018应届本科及以上学历国家统招的毕业生；</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（2）计算机、软件工程、网络工程、信息工程、应用数学等相关专业，在校期间表现良好；</w:t>
      </w:r>
    </w:p>
    <w:p>
      <w:pPr>
        <w:rPr>
          <w:rFonts w:ascii="微软雅黑" w:hAnsi="微软雅黑" w:eastAsia="微软雅黑"/>
          <w:szCs w:val="21"/>
        </w:rPr>
      </w:pPr>
      <w:r>
        <w:rPr>
          <w:rFonts w:hint="eastAsia" w:ascii="微软雅黑" w:hAnsi="微软雅黑" w:eastAsia="微软雅黑"/>
          <w:szCs w:val="21"/>
        </w:rPr>
        <w:t>（3）了解软件测试理论，熟悉测试流程；</w:t>
      </w:r>
    </w:p>
    <w:p>
      <w:pPr>
        <w:rPr>
          <w:rFonts w:ascii="微软雅黑" w:hAnsi="微软雅黑" w:eastAsia="微软雅黑"/>
          <w:szCs w:val="21"/>
        </w:rPr>
      </w:pPr>
      <w:r>
        <w:rPr>
          <w:rFonts w:hint="eastAsia" w:ascii="微软雅黑" w:hAnsi="微软雅黑" w:eastAsia="微软雅黑"/>
          <w:szCs w:val="21"/>
        </w:rPr>
        <w:t>（4）对软件测试有浓厚兴趣和爱好；</w:t>
      </w:r>
    </w:p>
    <w:p>
      <w:pPr>
        <w:rPr>
          <w:rFonts w:ascii="微软雅黑" w:hAnsi="微软雅黑" w:eastAsia="微软雅黑"/>
          <w:color w:val="333333"/>
          <w:szCs w:val="21"/>
        </w:rPr>
      </w:pPr>
      <w:r>
        <w:rPr>
          <w:rFonts w:hint="eastAsia" w:ascii="微软雅黑" w:hAnsi="微软雅黑" w:eastAsia="微软雅黑"/>
          <w:color w:val="333333"/>
          <w:szCs w:val="21"/>
        </w:rPr>
        <w:t>（5）按规定学制如期取得毕业证和学位证书；</w:t>
      </w:r>
    </w:p>
    <w:p>
      <w:pPr>
        <w:rPr>
          <w:rFonts w:ascii="微软雅黑" w:hAnsi="微软雅黑" w:eastAsia="微软雅黑"/>
          <w:szCs w:val="21"/>
        </w:rPr>
      </w:pPr>
      <w:r>
        <w:rPr>
          <w:rFonts w:hint="eastAsia" w:ascii="微软雅黑" w:hAnsi="微软雅黑" w:eastAsia="微软雅黑"/>
          <w:color w:val="333333"/>
          <w:szCs w:val="21"/>
        </w:rPr>
        <w:t>（6</w:t>
      </w:r>
      <w:r>
        <w:rPr>
          <w:rFonts w:ascii="微软雅黑" w:hAnsi="微软雅黑" w:eastAsia="微软雅黑"/>
          <w:color w:val="333333"/>
          <w:szCs w:val="21"/>
        </w:rPr>
        <w:t>）</w:t>
      </w:r>
      <w:r>
        <w:rPr>
          <w:rFonts w:hint="eastAsia" w:ascii="微软雅黑" w:hAnsi="微软雅黑" w:eastAsia="微软雅黑"/>
          <w:szCs w:val="21"/>
        </w:rPr>
        <w:t>工作地点：北京、广州、佛山</w:t>
      </w:r>
    </w:p>
    <w:p>
      <w:pPr>
        <w:rPr>
          <w:rFonts w:ascii="微软雅黑" w:hAnsi="微软雅黑" w:eastAsia="微软雅黑"/>
          <w:b/>
          <w:bCs/>
          <w:color w:val="FF0000"/>
          <w:szCs w:val="21"/>
        </w:rPr>
      </w:pPr>
      <w:r>
        <w:rPr>
          <w:rFonts w:hint="eastAsia" w:ascii="微软雅黑" w:hAnsi="微软雅黑" w:eastAsia="微软雅黑"/>
          <w:b/>
          <w:bCs/>
          <w:color w:val="FF0000"/>
          <w:szCs w:val="21"/>
        </w:rPr>
        <w:t>3. 助理系统工程师</w:t>
      </w:r>
    </w:p>
    <w:p>
      <w:pPr>
        <w:rPr>
          <w:rFonts w:ascii="微软雅黑" w:hAnsi="微软雅黑" w:eastAsia="微软雅黑"/>
          <w:bCs/>
          <w:szCs w:val="21"/>
        </w:rPr>
      </w:pPr>
      <w:r>
        <w:rPr>
          <w:rFonts w:hint="eastAsia" w:ascii="微软雅黑" w:hAnsi="微软雅黑" w:eastAsia="微软雅黑"/>
          <w:bCs/>
          <w:szCs w:val="21"/>
        </w:rPr>
        <w:t>（1）2018应届本科及以上学历国家统招的毕业生；</w:t>
      </w:r>
      <w:r>
        <w:rPr>
          <w:rFonts w:hint="eastAsia" w:ascii="微软雅黑" w:hAnsi="微软雅黑" w:eastAsia="微软雅黑"/>
          <w:bCs/>
          <w:szCs w:val="21"/>
        </w:rPr>
        <w:br w:type="textWrapping"/>
      </w:r>
      <w:r>
        <w:rPr>
          <w:rFonts w:hint="eastAsia" w:ascii="微软雅黑" w:hAnsi="微软雅黑" w:eastAsia="微软雅黑"/>
          <w:bCs/>
          <w:szCs w:val="21"/>
        </w:rPr>
        <w:t>（2）计算机、软件工程等相关专业，在校期间表现良好；</w:t>
      </w:r>
    </w:p>
    <w:p>
      <w:pPr>
        <w:ind w:left="525" w:hanging="525" w:hangingChars="250"/>
        <w:rPr>
          <w:rFonts w:ascii="微软雅黑" w:hAnsi="微软雅黑" w:eastAsia="微软雅黑"/>
          <w:bCs/>
          <w:szCs w:val="21"/>
        </w:rPr>
      </w:pPr>
      <w:r>
        <w:rPr>
          <w:rFonts w:hint="eastAsia" w:ascii="微软雅黑" w:hAnsi="微软雅黑" w:eastAsia="微软雅黑"/>
          <w:bCs/>
          <w:szCs w:val="21"/>
        </w:rPr>
        <w:t>（3）熟练掌握JAVA，具有数据库mysql、oracle开发、管理经验，了解数据库的体系结构；</w:t>
      </w:r>
    </w:p>
    <w:p>
      <w:pPr>
        <w:rPr>
          <w:rFonts w:ascii="微软雅黑" w:hAnsi="微软雅黑" w:eastAsia="微软雅黑"/>
          <w:bCs/>
          <w:szCs w:val="21"/>
        </w:rPr>
      </w:pPr>
      <w:r>
        <w:rPr>
          <w:rFonts w:hint="eastAsia" w:ascii="微软雅黑" w:hAnsi="微软雅黑" w:eastAsia="微软雅黑"/>
          <w:bCs/>
          <w:szCs w:val="21"/>
        </w:rPr>
        <w:t>（4）按规定学制如期取得毕业证和学位证书；</w:t>
      </w:r>
    </w:p>
    <w:p>
      <w:pPr>
        <w:rPr>
          <w:rFonts w:ascii="微软雅黑" w:hAnsi="微软雅黑" w:eastAsia="微软雅黑"/>
          <w:bCs/>
          <w:szCs w:val="21"/>
        </w:rPr>
      </w:pPr>
      <w:r>
        <w:rPr>
          <w:rFonts w:hint="eastAsia" w:ascii="微软雅黑" w:hAnsi="微软雅黑" w:eastAsia="微软雅黑"/>
          <w:bCs/>
          <w:szCs w:val="21"/>
        </w:rPr>
        <w:t>（5）工作地点：北京</w:t>
      </w:r>
    </w:p>
    <w:p>
      <w:pPr>
        <w:rPr>
          <w:rFonts w:ascii="微软雅黑" w:hAnsi="微软雅黑" w:eastAsia="微软雅黑"/>
          <w:b/>
          <w:bCs/>
          <w:color w:val="FF0000"/>
          <w:szCs w:val="21"/>
        </w:rPr>
      </w:pPr>
      <w:r>
        <w:rPr>
          <w:rFonts w:hint="eastAsia" w:ascii="微软雅黑" w:hAnsi="微软雅黑" w:eastAsia="微软雅黑"/>
          <w:b/>
          <w:bCs/>
          <w:color w:val="FF0000"/>
          <w:szCs w:val="21"/>
        </w:rPr>
        <w:t>4. 助理业务分析员</w:t>
      </w:r>
    </w:p>
    <w:p>
      <w:pPr>
        <w:rPr>
          <w:rFonts w:ascii="微软雅黑" w:hAnsi="微软雅黑" w:eastAsia="微软雅黑"/>
          <w:color w:val="333333"/>
          <w:szCs w:val="21"/>
        </w:rPr>
      </w:pPr>
      <w:r>
        <w:rPr>
          <w:rFonts w:hint="eastAsia" w:ascii="微软雅黑" w:hAnsi="微软雅黑" w:eastAsia="微软雅黑"/>
          <w:color w:val="333333"/>
          <w:szCs w:val="21"/>
        </w:rPr>
        <w:t>（1）</w:t>
      </w:r>
      <w:r>
        <w:rPr>
          <w:rFonts w:hint="eastAsia" w:ascii="微软雅黑" w:hAnsi="微软雅黑" w:eastAsia="微软雅黑"/>
          <w:bCs/>
          <w:szCs w:val="21"/>
        </w:rPr>
        <w:t>2018应届本科及以上学历国家统招的毕业生</w:t>
      </w:r>
      <w:r>
        <w:rPr>
          <w:rFonts w:hint="eastAsia" w:ascii="微软雅黑" w:hAnsi="微软雅黑" w:eastAsia="微软雅黑"/>
          <w:color w:val="333333"/>
          <w:szCs w:val="21"/>
        </w:rPr>
        <w:t>；</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（2）</w:t>
      </w:r>
      <w:r>
        <w:rPr>
          <w:rFonts w:hint="eastAsia" w:ascii="宋体" w:hAnsi="宋体" w:eastAsia="微软雅黑"/>
          <w:color w:val="333333"/>
          <w:szCs w:val="21"/>
        </w:rPr>
        <w:t>金融、统计学、会计等相关专业，</w:t>
      </w:r>
      <w:r>
        <w:rPr>
          <w:rFonts w:hint="eastAsia" w:ascii="微软雅黑" w:hAnsi="微软雅黑" w:eastAsia="微软雅黑"/>
          <w:color w:val="333333"/>
          <w:szCs w:val="21"/>
        </w:rPr>
        <w:t>在校期间表现良好；</w:t>
      </w:r>
    </w:p>
    <w:p>
      <w:pPr>
        <w:rPr>
          <w:rFonts w:ascii="微软雅黑" w:hAnsi="微软雅黑" w:eastAsia="微软雅黑"/>
          <w:color w:val="333333"/>
          <w:szCs w:val="21"/>
        </w:rPr>
      </w:pPr>
      <w:r>
        <w:rPr>
          <w:rFonts w:hint="eastAsia" w:ascii="微软雅黑" w:hAnsi="微软雅黑" w:eastAsia="微软雅黑"/>
          <w:color w:val="333333"/>
          <w:szCs w:val="21"/>
        </w:rPr>
        <w:t>（3）</w:t>
      </w:r>
      <w:r>
        <w:rPr>
          <w:rFonts w:hint="eastAsia" w:ascii="宋体" w:hAnsi="宋体" w:eastAsia="微软雅黑"/>
          <w:color w:val="333333"/>
          <w:szCs w:val="21"/>
        </w:rPr>
        <w:t>有较强理解、沟通能力和文档编写能力；</w:t>
      </w:r>
      <w:r>
        <w:rPr>
          <w:rFonts w:ascii="宋体" w:hAnsi="宋体" w:eastAsia="微软雅黑"/>
          <w:color w:val="333333"/>
          <w:szCs w:val="21"/>
        </w:rPr>
        <w:br w:type="textWrapping"/>
      </w:r>
      <w:r>
        <w:rPr>
          <w:rFonts w:hint="eastAsia" w:ascii="微软雅黑" w:hAnsi="微软雅黑" w:eastAsia="微软雅黑"/>
          <w:color w:val="333333"/>
          <w:szCs w:val="21"/>
        </w:rPr>
        <w:t>（4）</w:t>
      </w:r>
      <w:r>
        <w:rPr>
          <w:rFonts w:hint="eastAsia" w:ascii="宋体" w:hAnsi="宋体" w:eastAsia="微软雅黑"/>
          <w:color w:val="333333"/>
          <w:szCs w:val="21"/>
        </w:rPr>
        <w:t>掌握各类文档、流程图、对象和数据模型编制和设计工具；</w:t>
      </w:r>
    </w:p>
    <w:p>
      <w:pPr>
        <w:rPr>
          <w:rFonts w:ascii="宋体" w:hAnsi="宋体" w:eastAsia="微软雅黑"/>
          <w:color w:val="333333"/>
          <w:szCs w:val="21"/>
        </w:rPr>
      </w:pPr>
      <w:r>
        <w:rPr>
          <w:rFonts w:hint="eastAsia" w:ascii="微软雅黑" w:hAnsi="微软雅黑" w:eastAsia="微软雅黑"/>
          <w:color w:val="333333"/>
          <w:szCs w:val="21"/>
        </w:rPr>
        <w:t>（5）</w:t>
      </w:r>
      <w:r>
        <w:rPr>
          <w:rFonts w:hint="eastAsia" w:ascii="宋体" w:hAnsi="宋体" w:eastAsia="微软雅黑"/>
          <w:color w:val="333333"/>
          <w:szCs w:val="21"/>
        </w:rPr>
        <w:t>在校期间曾参加辩论会、学生会干部等背景的优秀毕业生。</w:t>
      </w:r>
    </w:p>
    <w:p>
      <w:pPr>
        <w:rPr>
          <w:rFonts w:ascii="微软雅黑" w:hAnsi="微软雅黑" w:eastAsia="微软雅黑"/>
          <w:szCs w:val="21"/>
        </w:rPr>
      </w:pPr>
      <w:r>
        <w:rPr>
          <w:rFonts w:hint="eastAsia" w:ascii="微软雅黑" w:hAnsi="微软雅黑" w:eastAsia="微软雅黑"/>
          <w:color w:val="333333"/>
          <w:szCs w:val="21"/>
        </w:rPr>
        <w:t>（6）工作地点：</w:t>
      </w:r>
      <w:r>
        <w:rPr>
          <w:rFonts w:hint="eastAsia" w:ascii="微软雅黑" w:hAnsi="微软雅黑" w:eastAsia="微软雅黑"/>
          <w:szCs w:val="21"/>
        </w:rPr>
        <w:t>北京</w:t>
      </w:r>
      <w:r>
        <w:rPr>
          <w:rFonts w:hint="eastAsia" w:ascii="微软雅黑" w:hAnsi="微软雅黑" w:eastAsia="微软雅黑"/>
          <w:szCs w:val="21"/>
        </w:rPr>
        <w:tab/>
      </w:r>
      <w:r>
        <w:rPr>
          <w:rFonts w:hint="eastAsia" w:ascii="微软雅黑" w:hAnsi="微软雅黑" w:eastAsia="微软雅黑"/>
          <w:szCs w:val="21"/>
        </w:rPr>
        <w:t>、广州、南京、成都</w:t>
      </w: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r>
        <w:rPr>
          <w:rFonts w:hint="eastAsia" w:ascii="微软雅黑" w:hAnsi="微软雅黑" w:eastAsia="微软雅黑" w:cs="Times New Roman"/>
          <w:b/>
          <w:bCs/>
          <w:color w:val="000000" w:themeColor="text1"/>
          <w:kern w:val="0"/>
          <w:sz w:val="24"/>
          <w:szCs w:val="24"/>
          <w:shd w:val="clear" w:color="auto" w:fill="FFFFFF"/>
        </w:rPr>
        <w:t>公司福利：</w:t>
      </w:r>
    </w:p>
    <w:p>
      <w:pPr>
        <w:rPr>
          <w:rFonts w:ascii="微软雅黑" w:hAnsi="微软雅黑" w:eastAsia="微软雅黑" w:cs="微软雅黑"/>
        </w:rPr>
      </w:pPr>
      <w:r>
        <w:rPr>
          <w:rFonts w:hint="eastAsia" w:ascii="微软雅黑" w:hAnsi="微软雅黑" w:eastAsia="微软雅黑" w:cs="微软雅黑"/>
        </w:rPr>
        <w:t xml:space="preserve">五险一金、补充医疗保险、商业意外险、年度体检 </w:t>
      </w:r>
      <w:r>
        <w:rPr>
          <w:rFonts w:hint="eastAsia" w:ascii="微软雅黑" w:hAnsi="微软雅黑" w:eastAsia="微软雅黑" w:cs="微软雅黑"/>
          <w:b/>
          <w:bCs/>
          <w:color w:val="FF0000"/>
        </w:rPr>
        <w:t xml:space="preserve"> +</w:t>
      </w:r>
      <w:r>
        <w:rPr>
          <w:rFonts w:hint="eastAsia" w:ascii="微软雅黑" w:hAnsi="微软雅黑" w:eastAsia="微软雅黑" w:cs="微软雅黑"/>
          <w:color w:val="FF0000"/>
        </w:rPr>
        <w:t xml:space="preserve"> </w:t>
      </w:r>
      <w:r>
        <w:rPr>
          <w:rFonts w:hint="eastAsia" w:ascii="微软雅黑" w:hAnsi="微软雅黑" w:eastAsia="微软雅黑" w:cs="微软雅黑"/>
        </w:rPr>
        <w:t xml:space="preserve"> 出差补助、出差生活补贴、午餐补贴、通讯补贴、电脑补 </w:t>
      </w:r>
      <w:r>
        <w:rPr>
          <w:rFonts w:hint="eastAsia" w:ascii="微软雅黑" w:hAnsi="微软雅黑" w:eastAsia="微软雅黑" w:cs="微软雅黑"/>
          <w:color w:val="FF0000"/>
        </w:rPr>
        <w:t>+</w:t>
      </w:r>
      <w:r>
        <w:rPr>
          <w:rFonts w:hint="eastAsia" w:ascii="微软雅黑" w:hAnsi="微软雅黑" w:eastAsia="微软雅黑" w:cs="微软雅黑"/>
        </w:rPr>
        <w:t xml:space="preserve"> 节日礼金、司龄礼物</w:t>
      </w:r>
      <w:r>
        <w:rPr>
          <w:rFonts w:hint="eastAsia" w:ascii="微软雅黑" w:hAnsi="微软雅黑" w:eastAsia="微软雅黑" w:cs="微软雅黑"/>
          <w:color w:val="FF0000"/>
        </w:rPr>
        <w:t xml:space="preserve"> +</w:t>
      </w:r>
      <w:r>
        <w:rPr>
          <w:rFonts w:hint="eastAsia" w:ascii="微软雅黑" w:hAnsi="微软雅黑" w:eastAsia="微软雅黑" w:cs="微软雅黑"/>
        </w:rPr>
        <w:t xml:space="preserve"> 项目假、司龄假、带薪年假  </w:t>
      </w:r>
      <w:r>
        <w:rPr>
          <w:rFonts w:hint="eastAsia" w:ascii="微软雅黑" w:hAnsi="微软雅黑" w:eastAsia="微软雅黑" w:cs="微软雅黑"/>
          <w:color w:val="FF0000"/>
        </w:rPr>
        <w:t xml:space="preserve">+ </w:t>
      </w:r>
      <w:r>
        <w:rPr>
          <w:rFonts w:hint="eastAsia" w:ascii="微软雅黑" w:hAnsi="微软雅黑" w:eastAsia="微软雅黑" w:cs="微软雅黑"/>
        </w:rPr>
        <w:t>员工旅游</w:t>
      </w:r>
      <w:r>
        <w:rPr>
          <w:rFonts w:hint="eastAsia" w:ascii="微软雅黑" w:hAnsi="微软雅黑" w:eastAsia="微软雅黑" w:cs="微软雅黑"/>
          <w:color w:val="FF0000"/>
        </w:rPr>
        <w:t>+</w:t>
      </w:r>
      <w:r>
        <w:rPr>
          <w:rFonts w:hint="eastAsia" w:ascii="微软雅黑" w:hAnsi="微软雅黑" w:eastAsia="微软雅黑" w:cs="微软雅黑"/>
        </w:rPr>
        <w:t>员工餐厅+培训学习</w:t>
      </w: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r>
        <w:rPr>
          <w:rFonts w:ascii="微软雅黑" w:hAnsi="微软雅黑" w:eastAsia="微软雅黑" w:cs="Times New Roman"/>
          <w:b/>
          <w:bCs/>
          <w:color w:val="000000" w:themeColor="text1"/>
          <w:kern w:val="0"/>
          <w:sz w:val="24"/>
          <w:szCs w:val="24"/>
        </w:rPr>
        <w:pict>
          <v:shape id="_x0000_s1026" o:spid="_x0000_s1026" o:spt="202" type="#_x0000_t202" style="position:absolute;left:0pt;margin-left:216.75pt;margin-top:12pt;height:162pt;width:168pt;z-index:251659264;mso-width-relative:page;mso-height-relative:page;" fillcolor="#FFFFFF [3201]" filled="t" coordsize="21600,21600" o:gfxdata="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SP3q91wAAAAoBAAAPAAAAAAAAAAEAIAAAACIA&#10;AABkcnMvZG93bnJldi54bWxQSwECFAAUAAAACACHTuJA8TT4JEMCAAB4BAAADgAAAAAAAAABACAA&#10;AAAmAQAAZHJzL2Uyb0RvYy54bWxQSwUGAAAAAAYABgBZAQAA2wUAAAAA&#10;">
            <v:path/>
            <v:fill on="t" focussize="0,0"/>
            <v:stroke weight="0.5pt" joinstyle="round"/>
            <v:imagedata o:title=""/>
            <o:lock v:ext="edit"/>
            <v:textbox>
              <w:txbxContent>
                <w:p>
                  <w:r>
                    <w:drawing>
                      <wp:inline distT="0" distB="0" distL="0" distR="0">
                        <wp:extent cx="1943100" cy="1943100"/>
                        <wp:effectExtent l="19050" t="0" r="0" b="0"/>
                        <wp:docPr id="2" name="图片 1" descr="宇信大学二维码大尺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宇信大学二维码大尺码.jpg"/>
                                <pic:cNvPicPr>
                                  <a:picLocks noChangeAspect="1"/>
                                </pic:cNvPicPr>
                              </pic:nvPicPr>
                              <pic:blipFill>
                                <a:blip r:embed="rId5"/>
                                <a:stretch>
                                  <a:fillRect/>
                                </a:stretch>
                              </pic:blipFill>
                              <pic:spPr>
                                <a:xfrm>
                                  <a:off x="0" y="0"/>
                                  <a:ext cx="1944370" cy="1944370"/>
                                </a:xfrm>
                                <a:prstGeom prst="rect">
                                  <a:avLst/>
                                </a:prstGeom>
                              </pic:spPr>
                            </pic:pic>
                          </a:graphicData>
                        </a:graphic>
                      </wp:inline>
                    </w:drawing>
                  </w:r>
                </w:p>
              </w:txbxContent>
            </v:textbox>
          </v:shape>
        </w:pict>
      </w:r>
    </w:p>
    <w:p>
      <w:pPr>
        <w:widowControl/>
        <w:rPr>
          <w:rFonts w:ascii="微软雅黑" w:hAnsi="微软雅黑" w:eastAsia="微软雅黑" w:cs="Times New Roman"/>
          <w:b/>
          <w:bCs/>
          <w:color w:val="000000" w:themeColor="text1"/>
          <w:kern w:val="0"/>
          <w:sz w:val="24"/>
          <w:szCs w:val="24"/>
          <w:shd w:val="clear" w:color="auto" w:fill="FFFFFF"/>
        </w:rPr>
      </w:pPr>
      <w:r>
        <w:rPr>
          <w:rFonts w:hint="eastAsia" w:ascii="微软雅黑" w:hAnsi="微软雅黑" w:eastAsia="微软雅黑" w:cs="Times New Roman"/>
          <w:b/>
          <w:bCs/>
          <w:color w:val="000000" w:themeColor="text1"/>
          <w:kern w:val="0"/>
          <w:sz w:val="24"/>
          <w:szCs w:val="24"/>
          <w:shd w:val="clear" w:color="auto" w:fill="FFFFFF"/>
        </w:rPr>
        <w:t>咨询电话：010—59137700—838</w:t>
      </w: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r>
        <w:rPr>
          <w:rFonts w:hint="eastAsia" w:ascii="微软雅黑" w:hAnsi="微软雅黑" w:eastAsia="微软雅黑" w:cs="Times New Roman"/>
          <w:b/>
          <w:bCs/>
          <w:color w:val="000000" w:themeColor="text1"/>
          <w:kern w:val="0"/>
          <w:sz w:val="24"/>
          <w:szCs w:val="24"/>
          <w:shd w:val="clear" w:color="auto" w:fill="FFFFFF"/>
        </w:rPr>
        <w:t>官方校园招聘微信公众号:</w:t>
      </w:r>
      <w:r>
        <w:rPr>
          <w:rFonts w:ascii="微软雅黑" w:hAnsi="微软雅黑" w:eastAsia="微软雅黑" w:cs="Times New Roman"/>
          <w:b/>
          <w:bCs/>
          <w:color w:val="000000" w:themeColor="text1"/>
          <w:kern w:val="0"/>
          <w:sz w:val="24"/>
          <w:szCs w:val="24"/>
          <w:shd w:val="clear" w:color="auto" w:fill="FFFFFF"/>
        </w:rPr>
        <w:t xml:space="preserve"> </w:t>
      </w:r>
      <w:bookmarkEnd w:id="0"/>
      <w:bookmarkEnd w:id="1"/>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r>
        <w:rPr>
          <w:rFonts w:hint="eastAsia" w:ascii="微软雅黑" w:hAnsi="微软雅黑" w:eastAsia="微软雅黑" w:cs="Times New Roman"/>
          <w:b/>
          <w:bCs/>
          <w:color w:val="000000" w:themeColor="text1"/>
          <w:kern w:val="0"/>
          <w:sz w:val="24"/>
          <w:szCs w:val="24"/>
          <w:shd w:val="clear" w:color="auto" w:fill="FFFFFF"/>
        </w:rPr>
        <w:t>邮箱：</w:t>
      </w:r>
      <w:r>
        <w:fldChar w:fldCharType="begin"/>
      </w:r>
      <w:r>
        <w:instrText xml:space="preserve"> HYPERLINK "mailto:wangrr1@yusys.com.cn" </w:instrText>
      </w:r>
      <w:r>
        <w:fldChar w:fldCharType="separate"/>
      </w:r>
      <w:r>
        <w:rPr>
          <w:rStyle w:val="9"/>
          <w:rFonts w:hint="eastAsia" w:ascii="微软雅黑" w:hAnsi="微软雅黑" w:eastAsia="微软雅黑" w:cs="Times New Roman"/>
          <w:b/>
          <w:bCs/>
          <w:kern w:val="0"/>
          <w:sz w:val="24"/>
          <w:szCs w:val="24"/>
          <w:shd w:val="clear" w:color="auto" w:fill="FFFFFF"/>
        </w:rPr>
        <w:t>wangrr1@yusys.com.cn</w:t>
      </w:r>
      <w:r>
        <w:rPr>
          <w:rStyle w:val="9"/>
          <w:rFonts w:hint="eastAsia" w:ascii="微软雅黑" w:hAnsi="微软雅黑" w:eastAsia="微软雅黑" w:cs="Times New Roman"/>
          <w:b/>
          <w:bCs/>
          <w:kern w:val="0"/>
          <w:sz w:val="24"/>
          <w:szCs w:val="24"/>
          <w:shd w:val="clear" w:color="auto" w:fill="FFFFFF"/>
        </w:rPr>
        <w:fldChar w:fldCharType="end"/>
      </w: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ind w:firstLine="1081" w:firstLineChars="300"/>
        <w:rPr>
          <w:rFonts w:ascii="微软雅黑" w:hAnsi="微软雅黑" w:eastAsia="微软雅黑" w:cs="Times New Roman"/>
          <w:b/>
          <w:bCs/>
          <w:color w:val="FF0000"/>
          <w:kern w:val="0"/>
          <w:sz w:val="36"/>
          <w:szCs w:val="36"/>
          <w:shd w:val="clear" w:color="auto" w:fill="FFFFFF"/>
        </w:rPr>
      </w:pPr>
      <w:r>
        <w:rPr>
          <w:rFonts w:hint="eastAsia" w:ascii="微软雅黑" w:hAnsi="微软雅黑" w:eastAsia="微软雅黑" w:cs="Times New Roman"/>
          <w:b/>
          <w:bCs/>
          <w:color w:val="FF0000"/>
          <w:kern w:val="0"/>
          <w:sz w:val="36"/>
          <w:szCs w:val="36"/>
          <w:shd w:val="clear" w:color="auto" w:fill="FFFFFF"/>
        </w:rPr>
        <w:t>欢迎北京理工大学学子加入宇信大家庭！</w:t>
      </w:r>
    </w:p>
    <w:sectPr>
      <w:footerReference r:id="rId3" w:type="default"/>
      <w:pgSz w:w="11906" w:h="16838"/>
      <w:pgMar w:top="85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763769"/>
    </w:sdtPr>
    <w:sdtContent>
      <w:p>
        <w:pPr>
          <w:pStyle w:val="3"/>
          <w:ind w:firstLine="3330" w:firstLineChars="1850"/>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5C6A"/>
    <w:rsid w:val="000108AF"/>
    <w:rsid w:val="00035DE0"/>
    <w:rsid w:val="00065DA7"/>
    <w:rsid w:val="00074983"/>
    <w:rsid w:val="00082232"/>
    <w:rsid w:val="00086397"/>
    <w:rsid w:val="00086EAD"/>
    <w:rsid w:val="00095292"/>
    <w:rsid w:val="000D1E81"/>
    <w:rsid w:val="001114F7"/>
    <w:rsid w:val="00145E68"/>
    <w:rsid w:val="001464CF"/>
    <w:rsid w:val="00164653"/>
    <w:rsid w:val="001E6F0A"/>
    <w:rsid w:val="001F5C6A"/>
    <w:rsid w:val="00212DB3"/>
    <w:rsid w:val="00235975"/>
    <w:rsid w:val="00247D15"/>
    <w:rsid w:val="002505BF"/>
    <w:rsid w:val="002762F8"/>
    <w:rsid w:val="002B7EA0"/>
    <w:rsid w:val="002D28E9"/>
    <w:rsid w:val="002D49CA"/>
    <w:rsid w:val="002D58F8"/>
    <w:rsid w:val="002D6033"/>
    <w:rsid w:val="002F1B7C"/>
    <w:rsid w:val="00305789"/>
    <w:rsid w:val="0030655F"/>
    <w:rsid w:val="00311A86"/>
    <w:rsid w:val="00340A74"/>
    <w:rsid w:val="0034320E"/>
    <w:rsid w:val="00360A65"/>
    <w:rsid w:val="00371522"/>
    <w:rsid w:val="0037537D"/>
    <w:rsid w:val="00381A29"/>
    <w:rsid w:val="00391C3B"/>
    <w:rsid w:val="003A6F4E"/>
    <w:rsid w:val="003E58EF"/>
    <w:rsid w:val="003E6CA5"/>
    <w:rsid w:val="00401CE6"/>
    <w:rsid w:val="00403E9B"/>
    <w:rsid w:val="004059CD"/>
    <w:rsid w:val="00407583"/>
    <w:rsid w:val="00407945"/>
    <w:rsid w:val="004206F4"/>
    <w:rsid w:val="00422EF6"/>
    <w:rsid w:val="004315DA"/>
    <w:rsid w:val="004378DA"/>
    <w:rsid w:val="004453C6"/>
    <w:rsid w:val="00457C51"/>
    <w:rsid w:val="00484C73"/>
    <w:rsid w:val="004B5A02"/>
    <w:rsid w:val="004C09DE"/>
    <w:rsid w:val="00526215"/>
    <w:rsid w:val="00526BD9"/>
    <w:rsid w:val="00533C81"/>
    <w:rsid w:val="00540457"/>
    <w:rsid w:val="00541479"/>
    <w:rsid w:val="00544EB8"/>
    <w:rsid w:val="005548BE"/>
    <w:rsid w:val="005579C6"/>
    <w:rsid w:val="00562657"/>
    <w:rsid w:val="005934E8"/>
    <w:rsid w:val="005A0F37"/>
    <w:rsid w:val="005C1551"/>
    <w:rsid w:val="005D007B"/>
    <w:rsid w:val="005D6935"/>
    <w:rsid w:val="005F1BCB"/>
    <w:rsid w:val="005F2C32"/>
    <w:rsid w:val="006102D8"/>
    <w:rsid w:val="00614649"/>
    <w:rsid w:val="0061579D"/>
    <w:rsid w:val="00647205"/>
    <w:rsid w:val="00656455"/>
    <w:rsid w:val="00686136"/>
    <w:rsid w:val="006A7052"/>
    <w:rsid w:val="006B31F9"/>
    <w:rsid w:val="006F1D42"/>
    <w:rsid w:val="0071348E"/>
    <w:rsid w:val="0073421C"/>
    <w:rsid w:val="007551E1"/>
    <w:rsid w:val="00771ADB"/>
    <w:rsid w:val="00785A69"/>
    <w:rsid w:val="007A7C60"/>
    <w:rsid w:val="007B2972"/>
    <w:rsid w:val="007C080A"/>
    <w:rsid w:val="007C7ABB"/>
    <w:rsid w:val="007D400C"/>
    <w:rsid w:val="007D59BC"/>
    <w:rsid w:val="007E32CC"/>
    <w:rsid w:val="007F7767"/>
    <w:rsid w:val="008017DA"/>
    <w:rsid w:val="00805870"/>
    <w:rsid w:val="00822F5D"/>
    <w:rsid w:val="00833210"/>
    <w:rsid w:val="00871174"/>
    <w:rsid w:val="00876046"/>
    <w:rsid w:val="00897DE7"/>
    <w:rsid w:val="008A6034"/>
    <w:rsid w:val="008B6E53"/>
    <w:rsid w:val="008E20B2"/>
    <w:rsid w:val="008F3B7B"/>
    <w:rsid w:val="00914EC6"/>
    <w:rsid w:val="00942BF7"/>
    <w:rsid w:val="00946D96"/>
    <w:rsid w:val="00960316"/>
    <w:rsid w:val="009650FB"/>
    <w:rsid w:val="00976DDD"/>
    <w:rsid w:val="009A50EC"/>
    <w:rsid w:val="009A7BFF"/>
    <w:rsid w:val="009D1D14"/>
    <w:rsid w:val="009D6828"/>
    <w:rsid w:val="009E3E1A"/>
    <w:rsid w:val="009F4A14"/>
    <w:rsid w:val="00A00C05"/>
    <w:rsid w:val="00A05DBD"/>
    <w:rsid w:val="00A11958"/>
    <w:rsid w:val="00A14702"/>
    <w:rsid w:val="00A2469A"/>
    <w:rsid w:val="00A25157"/>
    <w:rsid w:val="00A5344D"/>
    <w:rsid w:val="00A55832"/>
    <w:rsid w:val="00A62FDE"/>
    <w:rsid w:val="00A70E7A"/>
    <w:rsid w:val="00A7186F"/>
    <w:rsid w:val="00A93D15"/>
    <w:rsid w:val="00A972DF"/>
    <w:rsid w:val="00AA7EF4"/>
    <w:rsid w:val="00AB79F9"/>
    <w:rsid w:val="00B05542"/>
    <w:rsid w:val="00B16FEA"/>
    <w:rsid w:val="00B77563"/>
    <w:rsid w:val="00B87617"/>
    <w:rsid w:val="00B90481"/>
    <w:rsid w:val="00BA13A9"/>
    <w:rsid w:val="00BE5A73"/>
    <w:rsid w:val="00C02AEB"/>
    <w:rsid w:val="00C07FB1"/>
    <w:rsid w:val="00C179F2"/>
    <w:rsid w:val="00C21725"/>
    <w:rsid w:val="00C25468"/>
    <w:rsid w:val="00C613D5"/>
    <w:rsid w:val="00C64B0C"/>
    <w:rsid w:val="00C75461"/>
    <w:rsid w:val="00C767F9"/>
    <w:rsid w:val="00C8620A"/>
    <w:rsid w:val="00CA5844"/>
    <w:rsid w:val="00CD0AA1"/>
    <w:rsid w:val="00CD5896"/>
    <w:rsid w:val="00D01991"/>
    <w:rsid w:val="00D130D4"/>
    <w:rsid w:val="00D210D9"/>
    <w:rsid w:val="00D211F9"/>
    <w:rsid w:val="00D26EA9"/>
    <w:rsid w:val="00D44D53"/>
    <w:rsid w:val="00D52073"/>
    <w:rsid w:val="00D60F1F"/>
    <w:rsid w:val="00DB60D0"/>
    <w:rsid w:val="00DD6B54"/>
    <w:rsid w:val="00DE2AA9"/>
    <w:rsid w:val="00DF18D5"/>
    <w:rsid w:val="00DF678C"/>
    <w:rsid w:val="00E01D5A"/>
    <w:rsid w:val="00E0701C"/>
    <w:rsid w:val="00E20163"/>
    <w:rsid w:val="00E266E1"/>
    <w:rsid w:val="00E317D6"/>
    <w:rsid w:val="00E42EB0"/>
    <w:rsid w:val="00E4572E"/>
    <w:rsid w:val="00E46ADC"/>
    <w:rsid w:val="00E512D9"/>
    <w:rsid w:val="00E67CEA"/>
    <w:rsid w:val="00EA41AE"/>
    <w:rsid w:val="00EB6633"/>
    <w:rsid w:val="00ED03BF"/>
    <w:rsid w:val="00ED0452"/>
    <w:rsid w:val="00ED314F"/>
    <w:rsid w:val="00EE2E37"/>
    <w:rsid w:val="00F10798"/>
    <w:rsid w:val="00F32C4D"/>
    <w:rsid w:val="00F46DD2"/>
    <w:rsid w:val="00F70962"/>
    <w:rsid w:val="00F91495"/>
    <w:rsid w:val="00F91CC8"/>
    <w:rsid w:val="00FA6179"/>
    <w:rsid w:val="00FC3074"/>
    <w:rsid w:val="01A32CB1"/>
    <w:rsid w:val="03214BFF"/>
    <w:rsid w:val="048C2C72"/>
    <w:rsid w:val="06964214"/>
    <w:rsid w:val="06B9794D"/>
    <w:rsid w:val="071F46A6"/>
    <w:rsid w:val="07420563"/>
    <w:rsid w:val="09967A3D"/>
    <w:rsid w:val="0D5E59A0"/>
    <w:rsid w:val="0D690175"/>
    <w:rsid w:val="0D877949"/>
    <w:rsid w:val="0EB3362F"/>
    <w:rsid w:val="10523A3C"/>
    <w:rsid w:val="150568EC"/>
    <w:rsid w:val="186D6D75"/>
    <w:rsid w:val="188D3FF9"/>
    <w:rsid w:val="1D451566"/>
    <w:rsid w:val="1FEF5F89"/>
    <w:rsid w:val="20317EC7"/>
    <w:rsid w:val="22B53DAC"/>
    <w:rsid w:val="24255CE8"/>
    <w:rsid w:val="2434796E"/>
    <w:rsid w:val="243D1988"/>
    <w:rsid w:val="24EB2EDC"/>
    <w:rsid w:val="254D2045"/>
    <w:rsid w:val="265F2B7C"/>
    <w:rsid w:val="266C1EE2"/>
    <w:rsid w:val="273D1A31"/>
    <w:rsid w:val="29CF6723"/>
    <w:rsid w:val="2A3C70E0"/>
    <w:rsid w:val="2AEC189E"/>
    <w:rsid w:val="2E5515EB"/>
    <w:rsid w:val="32573F50"/>
    <w:rsid w:val="332E35FE"/>
    <w:rsid w:val="33990C1B"/>
    <w:rsid w:val="37FE209F"/>
    <w:rsid w:val="3A0F34F1"/>
    <w:rsid w:val="3D3C2DE3"/>
    <w:rsid w:val="3E902413"/>
    <w:rsid w:val="407366B4"/>
    <w:rsid w:val="421F6C36"/>
    <w:rsid w:val="423346AD"/>
    <w:rsid w:val="42950720"/>
    <w:rsid w:val="442C3250"/>
    <w:rsid w:val="46ED2EE8"/>
    <w:rsid w:val="4D4302D7"/>
    <w:rsid w:val="4D68533C"/>
    <w:rsid w:val="4ED05C50"/>
    <w:rsid w:val="59783824"/>
    <w:rsid w:val="5C0739F1"/>
    <w:rsid w:val="5E0D5040"/>
    <w:rsid w:val="66217E70"/>
    <w:rsid w:val="664347A1"/>
    <w:rsid w:val="69526129"/>
    <w:rsid w:val="6A0E5639"/>
    <w:rsid w:val="6F8A4365"/>
    <w:rsid w:val="758E3412"/>
    <w:rsid w:val="76C76698"/>
    <w:rsid w:val="7AE6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800080" w:themeColor="followedHyperlink"/>
      <w:u w:val="single"/>
    </w:rPr>
  </w:style>
  <w:style w:type="character" w:styleId="9">
    <w:name w:val="Hyperlink"/>
    <w:basedOn w:val="6"/>
    <w:unhideWhenUsed/>
    <w:qFormat/>
    <w:uiPriority w:val="99"/>
    <w:rPr>
      <w:color w:val="0000FF"/>
      <w:u w:val="single"/>
    </w:rPr>
  </w:style>
  <w:style w:type="paragraph" w:customStyle="1" w:styleId="11">
    <w:name w:val="列出段落1"/>
    <w:basedOn w:val="1"/>
    <w:qFormat/>
    <w:uiPriority w:val="34"/>
    <w:pPr>
      <w:widowControl/>
      <w:jc w:val="left"/>
    </w:pPr>
    <w:rPr>
      <w:rFonts w:ascii="宋体" w:hAnsi="宋体" w:eastAsia="宋体" w:cs="宋体"/>
      <w:kern w:val="0"/>
      <w:sz w:val="24"/>
      <w:szCs w:val="24"/>
    </w:rPr>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AE743-BBAC-488C-88F7-0C401122012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258</Words>
  <Characters>1476</Characters>
  <Lines>12</Lines>
  <Paragraphs>3</Paragraphs>
  <TotalTime>0</TotalTime>
  <ScaleCrop>false</ScaleCrop>
  <LinksUpToDate>false</LinksUpToDate>
  <CharactersWithSpaces>1731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2015-02-27T05:28:00Z</dcterms:created>
  <dc:creator>微软用户</dc:creator>
  <cp:lastModifiedBy>向往自由</cp:lastModifiedBy>
  <dcterms:modified xsi:type="dcterms:W3CDTF">2018-04-11T03:38:46Z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